
<file path=[Content_Types].xml><?xml version="1.0" encoding="utf-8"?>
<Types xmlns="http://schemas.openxmlformats.org/package/2006/content-types">
  <Default Extension="png" ContentType="image/png"/>
  <Default Extension="w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F01" w:rsidRDefault="008911B1">
      <w:pPr>
        <w:pStyle w:val="Standard"/>
      </w:pPr>
      <w:r>
        <w:rPr>
          <w:noProof/>
          <w:lang w:eastAsia="es-AR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29.7pt;margin-top:16.75pt;width:239.85pt;height:22.3pt;z-index:251664384;visibility:visible;mso-wrap-style:none;mso-position-horizontal-relative:text;mso-position-vertical-relative:text;v-text-anchor:middle-center" strokeweight=".26mm">
            <v:stroke joinstyle="miter"/>
            <v:textpath style="font-family:&quot;Arial Black&quot;;font-size:18pt;v-text-align:left" trim="t" string="TRANSVIP S.A."/>
          </v:shape>
        </w:pict>
      </w:r>
    </w:p>
    <w:p w:rsidR="005F7F01" w:rsidRDefault="00E610F9" w:rsidP="002920DB">
      <w:pPr>
        <w:pStyle w:val="Standard"/>
        <w:tabs>
          <w:tab w:val="left" w:pos="709"/>
          <w:tab w:val="left" w:pos="1418"/>
          <w:tab w:val="left" w:pos="2127"/>
          <w:tab w:val="right" w:pos="9638"/>
        </w:tabs>
      </w:pPr>
      <w:r>
        <w:tab/>
      </w:r>
      <w:r>
        <w:tab/>
      </w:r>
      <w:r>
        <w:tab/>
      </w:r>
      <w:r w:rsidR="002920DB">
        <w:tab/>
      </w:r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2920DB">
      <w:pPr>
        <w:pStyle w:val="Standard"/>
        <w:spacing w:line="360" w:lineRule="auto"/>
        <w:jc w:val="both"/>
      </w:pPr>
      <w:r>
        <w:rPr>
          <w:rFonts w:ascii="Verdana" w:hAnsi="Verdana" w:cs="Verdana"/>
          <w:b/>
          <w:bCs/>
          <w:sz w:val="22"/>
          <w:szCs w:val="22"/>
        </w:rPr>
        <w:t xml:space="preserve">TRANSVIP </w:t>
      </w:r>
      <w:proofErr w:type="gramStart"/>
      <w:r>
        <w:rPr>
          <w:rFonts w:ascii="Verdana" w:hAnsi="Verdana" w:cs="Verdana"/>
          <w:b/>
          <w:bCs/>
          <w:sz w:val="22"/>
          <w:szCs w:val="22"/>
        </w:rPr>
        <w:t xml:space="preserve">SA </w:t>
      </w:r>
      <w:r w:rsidR="00E610F9">
        <w:rPr>
          <w:rFonts w:ascii="Verdana" w:hAnsi="Verdana" w:cs="Verdana"/>
          <w:b/>
          <w:bCs/>
          <w:sz w:val="22"/>
          <w:szCs w:val="22"/>
        </w:rPr>
        <w:t>.</w:t>
      </w:r>
      <w:proofErr w:type="gramEnd"/>
      <w:r w:rsidR="00E610F9">
        <w:rPr>
          <w:rFonts w:ascii="Verdana" w:hAnsi="Verdana" w:cs="Verdana"/>
          <w:sz w:val="22"/>
          <w:szCs w:val="22"/>
        </w:rPr>
        <w:t xml:space="preserve"> Es una empresa de transporte, logística, almacenamiento y distribución </w:t>
      </w:r>
      <w:r w:rsidR="00E610F9">
        <w:rPr>
          <w:rFonts w:ascii="Verdana" w:hAnsi="Verdana" w:cs="Verdana"/>
          <w:b/>
          <w:bCs/>
          <w:sz w:val="22"/>
          <w:szCs w:val="22"/>
        </w:rPr>
        <w:t xml:space="preserve">certificada bajo las normas </w:t>
      </w:r>
      <w:r w:rsidR="00E610F9">
        <w:rPr>
          <w:rFonts w:ascii="Verdana" w:hAnsi="Verdana" w:cs="Verdana"/>
          <w:sz w:val="18"/>
          <w:szCs w:val="18"/>
        </w:rPr>
        <w:t>(ver Certificados Adjuntos)</w:t>
      </w:r>
    </w:p>
    <w:p w:rsidR="005F7F01" w:rsidRDefault="005F7F01">
      <w:pPr>
        <w:pStyle w:val="Standard"/>
        <w:spacing w:line="360" w:lineRule="auto"/>
        <w:jc w:val="both"/>
      </w:pPr>
    </w:p>
    <w:p w:rsidR="005F7F01" w:rsidRDefault="00E610F9">
      <w:pPr>
        <w:pStyle w:val="Standard"/>
        <w:numPr>
          <w:ilvl w:val="0"/>
          <w:numId w:val="16"/>
        </w:numPr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ISO IRAM 9001/08 “Calidad”</w:t>
      </w:r>
    </w:p>
    <w:p w:rsidR="005F7F01" w:rsidRDefault="00E610F9">
      <w:pPr>
        <w:pStyle w:val="Standard"/>
        <w:numPr>
          <w:ilvl w:val="0"/>
          <w:numId w:val="1"/>
        </w:numPr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ISO IRAM 14001/05 “Medio Ambiente”</w:t>
      </w:r>
    </w:p>
    <w:p w:rsidR="005F7F01" w:rsidRDefault="00E610F9">
      <w:pPr>
        <w:pStyle w:val="Standard"/>
        <w:numPr>
          <w:ilvl w:val="0"/>
          <w:numId w:val="1"/>
        </w:numPr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PCRMA de la Cámara de la Industria Química y Petroquímica.</w:t>
      </w:r>
    </w:p>
    <w:p w:rsidR="00692203" w:rsidRDefault="00692203">
      <w:pPr>
        <w:pStyle w:val="Standard"/>
        <w:numPr>
          <w:ilvl w:val="0"/>
          <w:numId w:val="1"/>
        </w:numPr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 xml:space="preserve">Inscriptos en el SEDRONAR 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</w:pPr>
      <w:r>
        <w:rPr>
          <w:noProof/>
          <w:lang w:eastAsia="es-AR" w:bidi="ar-S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1547640</wp:posOffset>
            </wp:positionH>
            <wp:positionV relativeFrom="paragraph">
              <wp:posOffset>97920</wp:posOffset>
            </wp:positionV>
            <wp:extent cx="3503159" cy="1983600"/>
            <wp:effectExtent l="0" t="0" r="2041" b="0"/>
            <wp:wrapTopAndBottom/>
            <wp:docPr id="1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159" cy="1983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rPr>
          <w:noProof/>
          <w:lang w:eastAsia="es-AR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375840</wp:posOffset>
            </wp:positionH>
            <wp:positionV relativeFrom="paragraph">
              <wp:posOffset>83160</wp:posOffset>
            </wp:positionV>
            <wp:extent cx="817200" cy="1073160"/>
            <wp:effectExtent l="0" t="0" r="1950" b="0"/>
            <wp:wrapNone/>
            <wp:docPr id="2" name="gráfico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40000" contrast="-70000"/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1073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F7F01" w:rsidRDefault="00E610F9">
      <w:pPr>
        <w:pStyle w:val="Standard"/>
        <w:spacing w:line="360" w:lineRule="auto"/>
        <w:jc w:val="both"/>
      </w:pPr>
      <w:r>
        <w:t xml:space="preserve">                                                                        </w:t>
      </w:r>
    </w:p>
    <w:p w:rsidR="005F7F01" w:rsidRDefault="002920DB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TRANSVIP S.A.</w:t>
      </w:r>
      <w:r w:rsidR="00E610F9">
        <w:rPr>
          <w:rFonts w:ascii="Verdana" w:hAnsi="Verdana" w:cs="Verdana"/>
          <w:b/>
          <w:bCs/>
          <w:sz w:val="22"/>
          <w:szCs w:val="22"/>
        </w:rPr>
        <w:t>: Creada por los her</w:t>
      </w:r>
      <w:r w:rsidR="00692203">
        <w:rPr>
          <w:rFonts w:ascii="Verdana" w:hAnsi="Verdana" w:cs="Verdana"/>
          <w:b/>
          <w:bCs/>
          <w:sz w:val="22"/>
          <w:szCs w:val="22"/>
        </w:rPr>
        <w:t xml:space="preserve">manos </w:t>
      </w:r>
      <w:proofErr w:type="spellStart"/>
      <w:proofErr w:type="gramStart"/>
      <w:r w:rsidR="00692203">
        <w:rPr>
          <w:rFonts w:ascii="Verdana" w:hAnsi="Verdana" w:cs="Verdana"/>
          <w:b/>
          <w:bCs/>
          <w:sz w:val="22"/>
          <w:szCs w:val="22"/>
        </w:rPr>
        <w:t>Giusti</w:t>
      </w:r>
      <w:proofErr w:type="spellEnd"/>
      <w:r w:rsidR="00692203">
        <w:rPr>
          <w:rFonts w:ascii="Verdana" w:hAnsi="Verdana" w:cs="Verdana"/>
          <w:b/>
          <w:bCs/>
          <w:sz w:val="22"/>
          <w:szCs w:val="22"/>
        </w:rPr>
        <w:t xml:space="preserve"> ,</w:t>
      </w:r>
      <w:proofErr w:type="gramEnd"/>
      <w:r w:rsidR="00692203">
        <w:rPr>
          <w:rFonts w:ascii="Verdana" w:hAnsi="Verdana" w:cs="Verdana"/>
          <w:b/>
          <w:bCs/>
          <w:sz w:val="22"/>
          <w:szCs w:val="22"/>
        </w:rPr>
        <w:t xml:space="preserve"> cumplió </w:t>
      </w:r>
      <w:proofErr w:type="spellStart"/>
      <w:r w:rsidR="00692203">
        <w:rPr>
          <w:rFonts w:ascii="Verdana" w:hAnsi="Verdana" w:cs="Verdana"/>
          <w:b/>
          <w:bCs/>
          <w:sz w:val="22"/>
          <w:szCs w:val="22"/>
        </w:rPr>
        <w:t>mas</w:t>
      </w:r>
      <w:proofErr w:type="spellEnd"/>
      <w:r w:rsidR="00692203">
        <w:rPr>
          <w:rFonts w:ascii="Verdana" w:hAnsi="Verdana" w:cs="Verdana"/>
          <w:b/>
          <w:bCs/>
          <w:sz w:val="22"/>
          <w:szCs w:val="22"/>
        </w:rPr>
        <w:t xml:space="preserve"> de 42</w:t>
      </w:r>
      <w:r w:rsidR="00E610F9">
        <w:rPr>
          <w:rFonts w:ascii="Verdana" w:hAnsi="Verdana" w:cs="Verdana"/>
          <w:b/>
          <w:bCs/>
          <w:sz w:val="22"/>
          <w:szCs w:val="22"/>
        </w:rPr>
        <w:t xml:space="preserve"> años de trayectoria, es una empresa con experiencia que cumple con todos los requisitos del mercado actual en materia de transporte.</w:t>
      </w:r>
    </w:p>
    <w:p w:rsidR="00431C1A" w:rsidRDefault="00E610F9" w:rsidP="00507BF2">
      <w:pPr>
        <w:pStyle w:val="Textoindependiente2"/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Manejada por personal altamente capacitado en Logística y Distribución hoy es una empresa adherida al </w:t>
      </w:r>
      <w:r>
        <w:rPr>
          <w:rFonts w:ascii="Verdana" w:hAnsi="Verdana" w:cs="Verdana"/>
          <w:b/>
          <w:bCs/>
          <w:sz w:val="22"/>
          <w:szCs w:val="22"/>
        </w:rPr>
        <w:t>Programa del Cuidado Responsable del Medio Ambiente</w:t>
      </w:r>
      <w:r>
        <w:rPr>
          <w:rFonts w:ascii="Verdana" w:hAnsi="Verdana" w:cs="Verdana"/>
          <w:sz w:val="22"/>
          <w:szCs w:val="22"/>
        </w:rPr>
        <w:t xml:space="preserve"> ofreciendo un servicio de transporte seguro de cargas a granel no peligrosas, peligrosas y cargas seca, satisfaciendo al máximo a nuestros grandes clientes, empresas reconocidas que pretenden  de sus proveedores las máximas condiciones de seguridad, calidad, y responsabilidad, cumpliendo </w:t>
      </w:r>
      <w:r w:rsidR="002920DB">
        <w:rPr>
          <w:rFonts w:ascii="Verdana" w:hAnsi="Verdana" w:cs="Verdana"/>
          <w:sz w:val="22"/>
          <w:szCs w:val="22"/>
        </w:rPr>
        <w:t>TRANSVIP SA</w:t>
      </w:r>
      <w:r>
        <w:rPr>
          <w:rFonts w:ascii="Verdana" w:hAnsi="Verdana" w:cs="Verdana"/>
          <w:sz w:val="22"/>
          <w:szCs w:val="22"/>
        </w:rPr>
        <w:t xml:space="preserve"> con las mismas y actualizándose diariamente para seguir sie</w:t>
      </w:r>
      <w:r w:rsidR="002920DB">
        <w:rPr>
          <w:rFonts w:ascii="Verdana" w:hAnsi="Verdana" w:cs="Verdana"/>
          <w:sz w:val="22"/>
          <w:szCs w:val="22"/>
        </w:rPr>
        <w:t>ndo la empresa que queremos se</w:t>
      </w:r>
      <w:r w:rsidR="00431C1A">
        <w:rPr>
          <w:rFonts w:ascii="Verdana" w:hAnsi="Verdana" w:cs="Verdana"/>
          <w:sz w:val="22"/>
          <w:szCs w:val="22"/>
        </w:rPr>
        <w:t xml:space="preserve">r. </w:t>
      </w:r>
    </w:p>
    <w:p w:rsidR="00507BF2" w:rsidRPr="00507BF2" w:rsidRDefault="00507BF2" w:rsidP="00507BF2">
      <w:pPr>
        <w:pStyle w:val="Textoindependiente2"/>
        <w:spacing w:line="360" w:lineRule="auto"/>
        <w:rPr>
          <w:rFonts w:ascii="Verdana" w:hAnsi="Verdana" w:cs="Verdana"/>
          <w:sz w:val="22"/>
          <w:szCs w:val="22"/>
        </w:rPr>
      </w:pPr>
    </w:p>
    <w:p w:rsidR="00431C1A" w:rsidRDefault="00431C1A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</w:pP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CFB5F2" wp14:editId="2D83BB9D">
                <wp:simplePos x="0" y="0"/>
                <wp:positionH relativeFrom="column">
                  <wp:posOffset>-163830</wp:posOffset>
                </wp:positionH>
                <wp:positionV relativeFrom="paragraph">
                  <wp:posOffset>-29845</wp:posOffset>
                </wp:positionV>
                <wp:extent cx="31320" cy="9269280"/>
                <wp:effectExtent l="0" t="0" r="13970" b="27305"/>
                <wp:wrapNone/>
                <wp:docPr id="3" name="3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0" cy="926928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B3B3"/>
                        </a:solidFill>
                        <a:ln w="936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5F7F01" w:rsidRDefault="005F7F01"/>
                        </w:txbxContent>
                      </wps:txbx>
                      <wps:bodyPr vert="horz" wrap="none" lIns="158760" tIns="82440" rIns="158760" bIns="82440" anchor="ctr" anchorCtr="0" compatLnSpc="0"/>
                    </wps:wsp>
                  </a:graphicData>
                </a:graphic>
              </wp:anchor>
            </w:drawing>
          </mc:Choice>
          <mc:Fallback>
            <w:pict>
              <v:shape id="3 Forma libre" o:spid="_x0000_s1026" style="position:absolute;left:0;text-align:left;margin-left:-12.9pt;margin-top:-2.35pt;width:2.45pt;height:729.85pt;z-index:251654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" adj="-11796480,,5400" path="m,l21600,r,21600l,21600,,xe" fillcolor="#b3b3b3" strokeweight=".26mm">
                <v:stroke joinstyle="round"/>
                <v:formulas/>
                <v:path arrowok="t" o:connecttype="custom" o:connectlocs="15660,0;31320,4634640;15660,9269280;0,4634640" o:connectangles="270,0,90,180" textboxrect="0,0,21600,21600"/>
                <v:textbox inset="4.41mm,2.29mm,4.41mm,2.29mm">
                  <w:txbxContent>
                    <w:p w:rsidR="005F7F01" w:rsidRDefault="005F7F01"/>
                  </w:txbxContent>
                </v:textbox>
              </v:shape>
            </w:pict>
          </mc:Fallback>
        </mc:AlternateContent>
      </w:r>
      <w:r w:rsidR="008911B1">
        <w:pict>
          <v:shape id="_x0000_s1028" type="#_x0000_t136" style="position:absolute;left:0;text-align:left;margin-left:117.7pt;margin-top:4.75pt;width:239.85pt;height:22.3pt;z-index:251663360;visibility:visible;mso-wrap-style:none;mso-position-horizontal-relative:text;mso-position-vertical-relative:text;v-text-anchor:middle-center" strokeweight=".26mm">
            <v:stroke joinstyle="miter"/>
            <v:textpath style="font-family:&quot;Arial Black&quot;;font-size:18pt;v-text-align:left" trim="t" string="TRANSVIP S.A."/>
          </v:shape>
        </w:pict>
      </w:r>
    </w:p>
    <w:p w:rsidR="005F7F01" w:rsidRDefault="005F7F01">
      <w:pPr>
        <w:pStyle w:val="Standard"/>
      </w:pPr>
    </w:p>
    <w:p w:rsidR="005F7F01" w:rsidRDefault="00E610F9">
      <w:pPr>
        <w:pStyle w:val="Standard"/>
      </w:pP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80010</wp:posOffset>
                </wp:positionV>
                <wp:extent cx="6905625" cy="63000"/>
                <wp:effectExtent l="0" t="0" r="28575" b="13335"/>
                <wp:wrapNone/>
                <wp:docPr id="4" name="4 Forma lib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300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7FF"/>
                        </a:solidFill>
                        <a:ln w="9360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:rsidR="005F7F01" w:rsidRDefault="005F7F01"/>
                        </w:txbxContent>
                      </wps:txbx>
                      <wps:bodyPr vert="horz" wrap="square" lIns="158760" tIns="82440" rIns="158760" bIns="82440" anchor="ctr" anchorCtr="0" compatLnSpc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4 Forma libre" o:spid="_x0000_s1027" style="position:absolute;margin-left:-40.95pt;margin-top:6.3pt;width:543.75pt;height:4.9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" adj="-11796480,,5400" path="m,l21600,r,21600l,21600,,xe" fillcolor="#0047ff" strokeweight=".26mm">
                <v:stroke joinstyle="round"/>
                <v:formulas/>
                <v:path arrowok="t" o:connecttype="custom" o:connectlocs="3452813,0;6905625,31500;3452813,63000;0,31500" o:connectangles="270,0,90,180" textboxrect="0,0,21600,21600"/>
                <v:textbox inset="4.41mm,2.29mm,4.41mm,2.29mm">
                  <w:txbxContent>
                    <w:p w:rsidR="005F7F01" w:rsidRDefault="005F7F01"/>
                  </w:txbxContent>
                </v:textbox>
              </v:shape>
            </w:pict>
          </mc:Fallback>
        </mc:AlternateContent>
      </w:r>
    </w:p>
    <w:p w:rsidR="005F7F01" w:rsidRDefault="005F7F01">
      <w:pPr>
        <w:pStyle w:val="Standard"/>
      </w:pPr>
    </w:p>
    <w:p w:rsidR="005F7F01" w:rsidRPr="00692203" w:rsidRDefault="00692203">
      <w:pPr>
        <w:pStyle w:val="Standard"/>
        <w:jc w:val="center"/>
        <w:rPr>
          <w:rFonts w:ascii="Arial Black" w:hAnsi="Arial Black"/>
          <w:b/>
          <w:bCs/>
        </w:rPr>
      </w:pPr>
      <w:r w:rsidRPr="00692203">
        <w:rPr>
          <w:rFonts w:ascii="Arial Black" w:hAnsi="Arial Black"/>
          <w:b/>
          <w:bCs/>
        </w:rPr>
        <w:t>NUESTRA POLITICA</w:t>
      </w:r>
    </w:p>
    <w:p w:rsidR="005F7F01" w:rsidRDefault="005F7F01">
      <w:pPr>
        <w:pStyle w:val="Standard"/>
      </w:pPr>
    </w:p>
    <w:p w:rsidR="005F7F01" w:rsidRDefault="005F7F01">
      <w:pPr>
        <w:pStyle w:val="Standard"/>
        <w:rPr>
          <w:u w:val="single"/>
        </w:rPr>
      </w:pPr>
    </w:p>
    <w:p w:rsidR="005F7F01" w:rsidRDefault="005F7F01">
      <w:pPr>
        <w:pStyle w:val="Standard"/>
      </w:pPr>
    </w:p>
    <w:p w:rsidR="005F7F01" w:rsidRDefault="00E610F9">
      <w:pPr>
        <w:pStyle w:val="Standard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Somos una empresa que realiza sus actividades de transporte de cargas basándose en que la recepción del servicio prestado  llegue a nuestros clientes de modo tal que satisfaga sus necesidades, al mismo tiempo garantizando que se cumplan los objetivos establecidos en cuanto a Calidad y Medio Ambiente</w:t>
      </w:r>
    </w:p>
    <w:p w:rsidR="005F7F01" w:rsidRDefault="005F7F01">
      <w:pPr>
        <w:pStyle w:val="Standard"/>
        <w:jc w:val="both"/>
        <w:rPr>
          <w:rFonts w:ascii="Arial" w:hAnsi="Arial" w:cs="Arial"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Para desarrollar dichas actividades la dirección de MASTER TRANSP SRL establece y garantiza que:</w:t>
      </w: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RESPONSABILIDAD SOCIAL</w:t>
      </w:r>
    </w:p>
    <w:p w:rsidR="005F7F01" w:rsidRDefault="00E610F9">
      <w:pPr>
        <w:pStyle w:val="Standard"/>
        <w:spacing w:line="360" w:lineRule="auto"/>
        <w:jc w:val="both"/>
      </w:pPr>
      <w:r>
        <w:rPr>
          <w:rFonts w:ascii="Arial" w:hAnsi="Arial" w:cs="Arial"/>
          <w:sz w:val="18"/>
          <w:szCs w:val="18"/>
        </w:rPr>
        <w:t>Las grandes empresas persiguen que la calidad de su servicio vaya acompañado de un modelo de crecimiento asociado a la Responsabilidad Social y Preservación del Medio Ambiente, por lo que MASTER TRANSP SRL  asume dicho modelo por sentirse parte de ese crecimiento y se compromete plenamente en asegurar el cumplimiento que eso implica, contemplando en su Programa de Capacitación Anual actitudes dirigidas a la Sociedad en General para brindarle a la sociedad información sobre las actividades de la empresa y su correcto acciona</w:t>
      </w:r>
      <w:r>
        <w:rPr>
          <w:rFonts w:ascii="Arial" w:hAnsi="Arial" w:cs="Arial"/>
          <w:sz w:val="20"/>
          <w:szCs w:val="20"/>
        </w:rPr>
        <w:t>r.</w:t>
      </w: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SATISFACCION AL CLIENTE</w:t>
      </w: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Todos sus empleados están comprometidos con cumplir los requisitos establecidos por el cliente, la calidad en la prestación del servicio y la prevención de la contaminación ambiental.</w:t>
      </w: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REQUISITOS LEGALES</w:t>
      </w:r>
    </w:p>
    <w:p w:rsidR="005F7F01" w:rsidRDefault="00E610F9">
      <w:pPr>
        <w:pStyle w:val="Standard"/>
        <w:spacing w:line="360" w:lineRule="auto"/>
        <w:jc w:val="both"/>
      </w:pPr>
      <w:r>
        <w:rPr>
          <w:rFonts w:ascii="Arial" w:hAnsi="Arial" w:cs="Arial"/>
          <w:sz w:val="18"/>
          <w:szCs w:val="18"/>
        </w:rPr>
        <w:t>Se identifica de manera continua el cumplimiento de los Requisitos Legales y Reglamentarios como también los requisitos suscriptos por la empresa, asignando los recursos necesarios para su cumplimiento</w:t>
      </w:r>
      <w:r>
        <w:rPr>
          <w:rFonts w:ascii="Arial" w:hAnsi="Arial" w:cs="Arial"/>
          <w:sz w:val="20"/>
          <w:szCs w:val="20"/>
        </w:rPr>
        <w:t>.</w:t>
      </w: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MEJORA CONTINUA</w:t>
      </w: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Hacer de la Mejora Continua un compromiso excluyente en todas las actividades que se realizan a nombre de nuestra empresa.</w:t>
      </w: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SEGURIDAD Y BIENESTAR</w:t>
      </w:r>
    </w:p>
    <w:p w:rsidR="005F7F01" w:rsidRDefault="00E610F9">
      <w:pPr>
        <w:pStyle w:val="Standard"/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18"/>
          <w:szCs w:val="18"/>
        </w:rPr>
        <w:t>roporcionándoles a los empleados un lugar de trabajo seguro y saludable, capacitando periódicamente en la toma de conciencia de una conducta basada en la seguridad, calidad y Medio Ambiente.</w:t>
      </w: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COMPROMISO CON EL MEDIO AMBIENTE</w:t>
      </w:r>
    </w:p>
    <w:p w:rsidR="005F7F01" w:rsidRDefault="00E610F9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Ser </w:t>
      </w:r>
      <w:proofErr w:type="spellStart"/>
      <w:r>
        <w:rPr>
          <w:rFonts w:ascii="Arial" w:hAnsi="Arial" w:cs="Arial"/>
          <w:sz w:val="18"/>
          <w:szCs w:val="18"/>
        </w:rPr>
        <w:t>concientes</w:t>
      </w:r>
      <w:proofErr w:type="spellEnd"/>
      <w:r>
        <w:rPr>
          <w:rFonts w:ascii="Arial" w:hAnsi="Arial" w:cs="Arial"/>
          <w:sz w:val="18"/>
          <w:szCs w:val="18"/>
        </w:rPr>
        <w:t xml:space="preserve"> de que la naturaleza es la principal fuente de vida, en prevención a la contaminación estamos adheridos voluntariamente al Programa de Cuidado Responsable de Medio Ambiente de la </w:t>
      </w:r>
      <w:proofErr w:type="spellStart"/>
      <w:r>
        <w:rPr>
          <w:rFonts w:ascii="Arial" w:hAnsi="Arial" w:cs="Arial"/>
          <w:sz w:val="18"/>
          <w:szCs w:val="18"/>
        </w:rPr>
        <w:t>CIQyP</w:t>
      </w:r>
      <w:proofErr w:type="spellEnd"/>
      <w:r>
        <w:rPr>
          <w:rFonts w:ascii="Arial" w:hAnsi="Arial" w:cs="Arial"/>
          <w:sz w:val="18"/>
          <w:szCs w:val="18"/>
        </w:rPr>
        <w:t xml:space="preserve">. Asignando recursos para la </w:t>
      </w:r>
      <w:proofErr w:type="spellStart"/>
      <w:r>
        <w:rPr>
          <w:rFonts w:ascii="Arial" w:hAnsi="Arial" w:cs="Arial"/>
          <w:sz w:val="18"/>
          <w:szCs w:val="18"/>
        </w:rPr>
        <w:t>reduccion</w:t>
      </w:r>
      <w:proofErr w:type="spellEnd"/>
      <w:r>
        <w:rPr>
          <w:rFonts w:ascii="Arial" w:hAnsi="Arial" w:cs="Arial"/>
          <w:sz w:val="18"/>
          <w:szCs w:val="18"/>
        </w:rPr>
        <w:t xml:space="preserve"> de emisiones y desperdicios durante las operaciones y mantenimiento.</w:t>
      </w: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F7F01" w:rsidRDefault="005F7F01">
      <w:pPr>
        <w:pStyle w:val="Standard"/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5F7F01" w:rsidRDefault="00E610F9">
      <w:pPr>
        <w:pStyle w:val="Standard"/>
        <w:spacing w:line="360" w:lineRule="auto"/>
        <w:jc w:val="both"/>
      </w:pPr>
      <w:r>
        <w:rPr>
          <w:rFonts w:ascii="Verdana" w:hAnsi="Verdana" w:cs="Verdana"/>
          <w:sz w:val="22"/>
          <w:szCs w:val="22"/>
        </w:rPr>
        <w:t xml:space="preserve">  Estas certificaciones (arriba mencionadas) llevan a la empresa a contar con un Sistema de  Gestión controlado que cuenta con los requisitos técnicos aplicables al transporte tanto en el marco regulatorio legal aplicable bajo una Matriz de </w:t>
      </w:r>
      <w:r>
        <w:rPr>
          <w:rFonts w:ascii="Verdana" w:hAnsi="Verdana" w:cs="Verdana"/>
          <w:b/>
          <w:bCs/>
          <w:sz w:val="22"/>
          <w:szCs w:val="22"/>
        </w:rPr>
        <w:t>RL&amp;R</w:t>
      </w:r>
      <w:r>
        <w:rPr>
          <w:rFonts w:ascii="Verdana" w:hAnsi="Verdana" w:cs="Verdana"/>
          <w:sz w:val="22"/>
          <w:szCs w:val="22"/>
        </w:rPr>
        <w:t xml:space="preserve"> (Requisitos Legales y Reglamentarios) actualizado de cada jurisdicción donde se deba prestar el servicio de transporte de carga. /Cumplimiento de la Ley 24449 con sus modificaciones, Decretos y Resoluciones)  Esto es acompañado por una evaluación de </w:t>
      </w:r>
      <w:r>
        <w:rPr>
          <w:rFonts w:ascii="Verdana" w:hAnsi="Verdana" w:cs="Verdana"/>
          <w:b/>
          <w:bCs/>
          <w:sz w:val="22"/>
          <w:szCs w:val="22"/>
        </w:rPr>
        <w:t xml:space="preserve">Aspectos e Impactos Ambientales </w:t>
      </w:r>
      <w:r>
        <w:rPr>
          <w:rFonts w:ascii="Verdana" w:hAnsi="Verdana" w:cs="Verdana"/>
          <w:sz w:val="22"/>
          <w:szCs w:val="22"/>
        </w:rPr>
        <w:t xml:space="preserve">que aseguran el correcto proceder en caso de asociar nuestra actividad con un posible acontecimiento no fortuito que afecte el Medio Ambiente. A su vez la empresa cuenta con capacidad para emitir informes </w:t>
      </w:r>
      <w:proofErr w:type="spellStart"/>
      <w:r>
        <w:rPr>
          <w:rFonts w:ascii="Verdana" w:hAnsi="Verdana" w:cs="Verdana"/>
          <w:sz w:val="22"/>
          <w:szCs w:val="22"/>
        </w:rPr>
        <w:t>customizados</w:t>
      </w:r>
      <w:proofErr w:type="spellEnd"/>
      <w:r>
        <w:rPr>
          <w:rFonts w:ascii="Verdana" w:hAnsi="Verdana" w:cs="Verdana"/>
          <w:sz w:val="22"/>
          <w:szCs w:val="22"/>
        </w:rPr>
        <w:t xml:space="preserve"> a través de un Sistema Informático diseñado para tal fin</w:t>
      </w:r>
    </w:p>
    <w:p w:rsidR="005F7F01" w:rsidRDefault="005F7F01">
      <w:pPr>
        <w:pStyle w:val="Textoindependiente2"/>
        <w:spacing w:line="360" w:lineRule="auto"/>
      </w:pPr>
    </w:p>
    <w:p w:rsidR="005F7F01" w:rsidRDefault="005F7F01">
      <w:pPr>
        <w:pStyle w:val="Textoindependiente2"/>
        <w:spacing w:line="360" w:lineRule="auto"/>
      </w:pPr>
    </w:p>
    <w:p w:rsidR="005F7F01" w:rsidRDefault="005F7F01">
      <w:pPr>
        <w:pStyle w:val="Textoindependiente2"/>
        <w:spacing w:line="360" w:lineRule="auto"/>
      </w:pPr>
    </w:p>
    <w:p w:rsidR="005F7F01" w:rsidRDefault="005F7F01">
      <w:pPr>
        <w:pStyle w:val="Textoindependiente2"/>
        <w:spacing w:line="360" w:lineRule="auto"/>
      </w:pPr>
    </w:p>
    <w:p w:rsidR="005F7F01" w:rsidRDefault="00E610F9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Por consecuencia contamos </w:t>
      </w:r>
      <w:proofErr w:type="spellStart"/>
      <w:r>
        <w:rPr>
          <w:rFonts w:ascii="Verdana" w:hAnsi="Verdana" w:cs="Verdana"/>
          <w:sz w:val="22"/>
          <w:szCs w:val="22"/>
        </w:rPr>
        <w:t>ademas</w:t>
      </w:r>
      <w:proofErr w:type="spellEnd"/>
      <w:r>
        <w:rPr>
          <w:rFonts w:ascii="Verdana" w:hAnsi="Verdana" w:cs="Verdana"/>
          <w:sz w:val="22"/>
          <w:szCs w:val="22"/>
        </w:rPr>
        <w:t>, con toda la documentación actualizada relacionada tanto a la empresa como a los chóferes (licencias, cursos, Aptos, Clausulas ART)  como de las unidades (Pólizas (incluye daño ambiental, ver póliza), Revisiones Técnicas Obligatorias, RUTA, Patentes, Títulos entre otros)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</w:pPr>
      <w:proofErr w:type="spellStart"/>
      <w:r>
        <w:rPr>
          <w:rFonts w:ascii="Verdana" w:hAnsi="Verdana" w:cs="Verdana"/>
          <w:sz w:val="22"/>
          <w:szCs w:val="22"/>
        </w:rPr>
        <w:t>Ademas</w:t>
      </w:r>
      <w:proofErr w:type="spellEnd"/>
      <w:r>
        <w:rPr>
          <w:rFonts w:ascii="Verdana" w:hAnsi="Verdana" w:cs="Verdana"/>
          <w:sz w:val="22"/>
          <w:szCs w:val="22"/>
        </w:rPr>
        <w:t xml:space="preserve"> de estar asociados al </w:t>
      </w:r>
      <w:r>
        <w:rPr>
          <w:rFonts w:ascii="Verdana" w:hAnsi="Verdana" w:cs="Verdana"/>
          <w:b/>
          <w:bCs/>
          <w:sz w:val="22"/>
          <w:szCs w:val="22"/>
        </w:rPr>
        <w:t>CIPET</w:t>
      </w:r>
      <w:r>
        <w:rPr>
          <w:rFonts w:ascii="Verdana" w:hAnsi="Verdana" w:cs="Verdana"/>
          <w:sz w:val="22"/>
          <w:szCs w:val="22"/>
        </w:rPr>
        <w:t xml:space="preserve"> que es un </w:t>
      </w:r>
      <w:r>
        <w:t>C</w:t>
      </w:r>
      <w:r>
        <w:rPr>
          <w:rFonts w:ascii="Arial" w:hAnsi="Arial" w:cs="Arial"/>
        </w:rPr>
        <w:t xml:space="preserve">entro de Información para Emergencias en el Transporte </w:t>
      </w:r>
      <w:r>
        <w:rPr>
          <w:rFonts w:ascii="Verdana" w:hAnsi="Verdana" w:cs="Verdana"/>
          <w:sz w:val="22"/>
          <w:szCs w:val="22"/>
        </w:rPr>
        <w:t>tanto la empresa como todas las unidades pertenecientes a la misma.</w:t>
      </w:r>
    </w:p>
    <w:p w:rsidR="005F7F01" w:rsidRDefault="005F7F01">
      <w:pPr>
        <w:pStyle w:val="Standard"/>
        <w:spacing w:line="360" w:lineRule="auto"/>
        <w:jc w:val="both"/>
      </w:pPr>
    </w:p>
    <w:p w:rsidR="005F7F01" w:rsidRDefault="002920DB">
      <w:pPr>
        <w:pStyle w:val="Standard"/>
        <w:spacing w:line="360" w:lineRule="auto"/>
        <w:jc w:val="both"/>
      </w:pPr>
      <w:r>
        <w:rPr>
          <w:rFonts w:ascii="Verdana" w:hAnsi="Verdana" w:cs="Verdana"/>
          <w:sz w:val="22"/>
          <w:szCs w:val="22"/>
        </w:rPr>
        <w:t>TRANSVIP SA</w:t>
      </w:r>
      <w:r w:rsidR="00E610F9">
        <w:rPr>
          <w:rFonts w:ascii="Verdana" w:hAnsi="Verdana" w:cs="Verdana"/>
          <w:sz w:val="22"/>
          <w:szCs w:val="22"/>
        </w:rPr>
        <w:t xml:space="preserve"> Cuenta con un Sistema Informático que mantiene actualizado todos los vencimientos y tiene un </w:t>
      </w:r>
      <w:r w:rsidR="00E610F9">
        <w:rPr>
          <w:rFonts w:ascii="Verdana" w:hAnsi="Verdana" w:cs="Verdana"/>
          <w:b/>
          <w:bCs/>
          <w:sz w:val="22"/>
          <w:szCs w:val="22"/>
        </w:rPr>
        <w:t xml:space="preserve">Programa de Mantenimiento Preventivo de la Unidades </w:t>
      </w:r>
      <w:r w:rsidR="00E610F9">
        <w:rPr>
          <w:rFonts w:ascii="Verdana" w:hAnsi="Verdana" w:cs="Verdana"/>
          <w:sz w:val="22"/>
          <w:szCs w:val="22"/>
        </w:rPr>
        <w:t>totalmente independiente a los de fabricación que mantiene a las unidades bajo riguroso control (cambios de aceite, filtros, cubiertas, baterías, frenos, luces,  entre otros)</w:t>
      </w:r>
    </w:p>
    <w:p w:rsidR="00692203" w:rsidRDefault="00692203">
      <w:pPr>
        <w:pStyle w:val="Standard"/>
        <w:spacing w:line="360" w:lineRule="auto"/>
        <w:jc w:val="both"/>
      </w:pPr>
    </w:p>
    <w:p w:rsidR="00692203" w:rsidRDefault="00E610F9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Incluyendo un sistema de aviso para la realización de mantenimientos puntuales (sistema eléctrico, hidráulico, suspensión, pernos, plato, enganches, </w:t>
      </w:r>
      <w:proofErr w:type="spellStart"/>
      <w:r>
        <w:rPr>
          <w:rFonts w:ascii="Verdana" w:hAnsi="Verdana" w:cs="Verdana"/>
          <w:sz w:val="22"/>
          <w:szCs w:val="22"/>
        </w:rPr>
        <w:t>etc</w:t>
      </w:r>
      <w:proofErr w:type="spellEnd"/>
      <w:r>
        <w:rPr>
          <w:rFonts w:ascii="Verdana" w:hAnsi="Verdana" w:cs="Verdana"/>
          <w:sz w:val="22"/>
          <w:szCs w:val="22"/>
        </w:rPr>
        <w:t xml:space="preserve">) actuando de </w:t>
      </w:r>
      <w:r>
        <w:rPr>
          <w:rFonts w:ascii="Verdana" w:hAnsi="Verdana" w:cs="Verdana"/>
          <w:sz w:val="22"/>
          <w:szCs w:val="22"/>
        </w:rPr>
        <w:lastRenderedPageBreak/>
        <w:t>una manera sincronizada</w:t>
      </w:r>
      <w:r w:rsidR="00692203">
        <w:rPr>
          <w:rFonts w:ascii="Verdana" w:hAnsi="Verdana" w:cs="Verdana"/>
          <w:sz w:val="22"/>
          <w:szCs w:val="22"/>
        </w:rPr>
        <w:t xml:space="preserve"> de días/kilómetros realizados.</w:t>
      </w:r>
    </w:p>
    <w:p w:rsidR="005F7F01" w:rsidRPr="00692203" w:rsidRDefault="00E610F9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b/>
          <w:bCs/>
          <w:sz w:val="20"/>
          <w:szCs w:val="20"/>
        </w:rPr>
        <w:t>La empresa cuenta con los siguientes asesores: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0"/>
          <w:szCs w:val="20"/>
        </w:rPr>
      </w:pPr>
    </w:p>
    <w:p w:rsidR="005F7F01" w:rsidRDefault="00E610F9">
      <w:pPr>
        <w:pStyle w:val="Standard"/>
        <w:numPr>
          <w:ilvl w:val="0"/>
          <w:numId w:val="18"/>
        </w:numPr>
        <w:spacing w:line="360" w:lineRule="auto"/>
        <w:jc w:val="both"/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hAnsi="Verdana" w:cs="Verdana"/>
          <w:b/>
          <w:bCs/>
          <w:sz w:val="20"/>
          <w:szCs w:val="20"/>
        </w:rPr>
        <w:t xml:space="preserve">Asesoría Ambiental, el Ing. Andrés Carbajo / Ricardo </w:t>
      </w:r>
      <w:proofErr w:type="spellStart"/>
      <w:r>
        <w:rPr>
          <w:rFonts w:ascii="Verdana" w:hAnsi="Verdana" w:cs="Verdana"/>
          <w:b/>
          <w:bCs/>
          <w:sz w:val="20"/>
          <w:szCs w:val="20"/>
        </w:rPr>
        <w:t>Singarella</w:t>
      </w:r>
      <w:proofErr w:type="spellEnd"/>
      <w:r>
        <w:rPr>
          <w:rFonts w:ascii="Verdana" w:hAnsi="Verdana" w:cs="Verdana"/>
          <w:b/>
          <w:bCs/>
          <w:sz w:val="20"/>
          <w:szCs w:val="20"/>
        </w:rPr>
        <w:t xml:space="preserve"> </w:t>
      </w:r>
    </w:p>
    <w:p w:rsidR="005F7F01" w:rsidRDefault="00E610F9">
      <w:pPr>
        <w:pStyle w:val="Standard"/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b/>
          <w:bCs/>
          <w:sz w:val="20"/>
          <w:szCs w:val="20"/>
        </w:rPr>
      </w:pPr>
      <w:r>
        <w:rPr>
          <w:rFonts w:ascii="Verdana" w:hAnsi="Verdana" w:cs="Verdana"/>
          <w:b/>
          <w:bCs/>
          <w:sz w:val="20"/>
          <w:szCs w:val="20"/>
        </w:rPr>
        <w:t xml:space="preserve">Medicina Laboral Privada (Maximiliano </w:t>
      </w:r>
      <w:proofErr w:type="spellStart"/>
      <w:r>
        <w:rPr>
          <w:rFonts w:ascii="Verdana" w:hAnsi="Verdana" w:cs="Verdana"/>
          <w:b/>
          <w:bCs/>
          <w:sz w:val="20"/>
          <w:szCs w:val="20"/>
        </w:rPr>
        <w:t>Almiron</w:t>
      </w:r>
      <w:proofErr w:type="spellEnd"/>
      <w:r>
        <w:rPr>
          <w:rFonts w:ascii="Verdana" w:hAnsi="Verdana" w:cs="Verdana"/>
          <w:b/>
          <w:bCs/>
          <w:sz w:val="20"/>
          <w:szCs w:val="20"/>
        </w:rPr>
        <w:t>)</w:t>
      </w:r>
    </w:p>
    <w:p w:rsidR="005F7F01" w:rsidRDefault="00E610F9">
      <w:pPr>
        <w:pStyle w:val="Standard"/>
        <w:numPr>
          <w:ilvl w:val="0"/>
          <w:numId w:val="2"/>
        </w:numPr>
        <w:spacing w:line="360" w:lineRule="auto"/>
        <w:jc w:val="both"/>
      </w:pPr>
      <w:r>
        <w:rPr>
          <w:rFonts w:ascii="Verdana" w:hAnsi="Verdana" w:cs="Verdana"/>
          <w:b/>
          <w:bCs/>
          <w:sz w:val="20"/>
          <w:szCs w:val="20"/>
        </w:rPr>
        <w:t xml:space="preserve">H&amp;S (Higiene y Seguridad) el Ing. Oscar </w:t>
      </w:r>
      <w:proofErr w:type="spellStart"/>
      <w:r>
        <w:rPr>
          <w:rFonts w:ascii="Verdana" w:hAnsi="Verdana" w:cs="Verdana"/>
          <w:b/>
          <w:bCs/>
          <w:sz w:val="20"/>
          <w:szCs w:val="20"/>
        </w:rPr>
        <w:t>D'orto</w:t>
      </w:r>
      <w:proofErr w:type="spellEnd"/>
      <w:r>
        <w:rPr>
          <w:rFonts w:ascii="Verdana" w:hAnsi="Verdana" w:cs="Verdana"/>
          <w:b/>
          <w:bCs/>
          <w:sz w:val="20"/>
          <w:szCs w:val="20"/>
        </w:rPr>
        <w:t>.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center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 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</w:pPr>
      <w:r>
        <w:rPr>
          <w:rFonts w:ascii="Verdana" w:hAnsi="Verdana" w:cs="Verdana"/>
          <w:b/>
          <w:bCs/>
          <w:sz w:val="22"/>
          <w:szCs w:val="22"/>
        </w:rPr>
        <w:t xml:space="preserve">CHOFERES </w:t>
      </w:r>
      <w:r>
        <w:rPr>
          <w:rFonts w:ascii="Verdana" w:hAnsi="Verdana" w:cs="Verdana"/>
          <w:sz w:val="18"/>
          <w:szCs w:val="18"/>
        </w:rPr>
        <w:t>(también fleteros)</w:t>
      </w:r>
    </w:p>
    <w:p w:rsidR="005F7F01" w:rsidRDefault="005F7F01">
      <w:pPr>
        <w:pStyle w:val="Standard"/>
        <w:spacing w:line="360" w:lineRule="auto"/>
        <w:jc w:val="both"/>
      </w:pPr>
    </w:p>
    <w:p w:rsidR="005F7F01" w:rsidRDefault="00E610F9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Todos los chóferes pertenecientes a nuestra Empresa y/o que realicen tareas a nombre de la misma cuentan con:</w:t>
      </w:r>
    </w:p>
    <w:p w:rsidR="005F7F01" w:rsidRDefault="005F7F01">
      <w:pPr>
        <w:pStyle w:val="Standard"/>
        <w:spacing w:line="360" w:lineRule="auto"/>
        <w:jc w:val="both"/>
      </w:pPr>
    </w:p>
    <w:p w:rsidR="005F7F01" w:rsidRDefault="00E610F9">
      <w:pPr>
        <w:pStyle w:val="Standard"/>
        <w:numPr>
          <w:ilvl w:val="0"/>
          <w:numId w:val="19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Documentación para conducir</w:t>
      </w:r>
    </w:p>
    <w:p w:rsidR="005F7F01" w:rsidRDefault="00E610F9">
      <w:pPr>
        <w:pStyle w:val="Standard"/>
        <w:numPr>
          <w:ilvl w:val="0"/>
          <w:numId w:val="20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Telefonía Celular con manos Libres.</w:t>
      </w:r>
    </w:p>
    <w:p w:rsidR="005F7F01" w:rsidRDefault="00E610F9">
      <w:pPr>
        <w:pStyle w:val="Standard"/>
        <w:numPr>
          <w:ilvl w:val="0"/>
          <w:numId w:val="21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Seguro de Vida Obligatorio.</w:t>
      </w:r>
    </w:p>
    <w:p w:rsidR="005F7F01" w:rsidRDefault="00E610F9">
      <w:pPr>
        <w:pStyle w:val="Standard"/>
        <w:numPr>
          <w:ilvl w:val="0"/>
          <w:numId w:val="22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Clausula No Repetición</w:t>
      </w:r>
    </w:p>
    <w:p w:rsidR="005F7F01" w:rsidRDefault="00E610F9">
      <w:pPr>
        <w:pStyle w:val="Standard"/>
        <w:numPr>
          <w:ilvl w:val="0"/>
          <w:numId w:val="23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ART (Nomina empleados)</w:t>
      </w:r>
    </w:p>
    <w:p w:rsidR="005F7F01" w:rsidRDefault="00E610F9">
      <w:pPr>
        <w:pStyle w:val="Standard"/>
        <w:numPr>
          <w:ilvl w:val="0"/>
          <w:numId w:val="24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Libre Deuda Sindical</w:t>
      </w:r>
    </w:p>
    <w:p w:rsidR="005F7F01" w:rsidRDefault="00E610F9">
      <w:pPr>
        <w:pStyle w:val="Standard"/>
        <w:numPr>
          <w:ilvl w:val="0"/>
          <w:numId w:val="25"/>
        </w:numPr>
        <w:spacing w:line="360" w:lineRule="auto"/>
        <w:jc w:val="both"/>
      </w:pPr>
      <w:r>
        <w:rPr>
          <w:rFonts w:ascii="Verdana" w:hAnsi="Verdana" w:cs="Verdana"/>
          <w:sz w:val="22"/>
          <w:szCs w:val="22"/>
        </w:rPr>
        <w:t xml:space="preserve">Chequeos médicos legales y extras </w:t>
      </w:r>
      <w:r>
        <w:rPr>
          <w:rFonts w:ascii="Verdana" w:hAnsi="Verdana" w:cs="Verdana"/>
          <w:sz w:val="16"/>
          <w:szCs w:val="16"/>
        </w:rPr>
        <w:t>(propuestos por nuestro Medico Laboral Privado)</w:t>
      </w:r>
    </w:p>
    <w:p w:rsidR="005F7F01" w:rsidRDefault="00E610F9">
      <w:pPr>
        <w:pStyle w:val="Standard"/>
        <w:numPr>
          <w:ilvl w:val="0"/>
          <w:numId w:val="26"/>
        </w:numPr>
        <w:spacing w:line="360" w:lineRule="auto"/>
        <w:jc w:val="both"/>
      </w:pPr>
      <w:r>
        <w:rPr>
          <w:rFonts w:ascii="Verdana" w:hAnsi="Verdana" w:cs="Verdana"/>
        </w:rPr>
        <w:t>E</w:t>
      </w:r>
      <w:r>
        <w:rPr>
          <w:rFonts w:ascii="Verdana" w:hAnsi="Verdana" w:cs="Verdana"/>
          <w:sz w:val="22"/>
          <w:szCs w:val="22"/>
        </w:rPr>
        <w:t>PP (Elementos Protección Personal)</w:t>
      </w:r>
    </w:p>
    <w:p w:rsidR="005F7F01" w:rsidRDefault="00E610F9">
      <w:pPr>
        <w:pStyle w:val="Standard"/>
        <w:numPr>
          <w:ilvl w:val="0"/>
          <w:numId w:val="27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Teléfonos útiles del CIPET.</w:t>
      </w:r>
    </w:p>
    <w:p w:rsidR="005F7F01" w:rsidRDefault="00E610F9">
      <w:pPr>
        <w:pStyle w:val="Standard"/>
        <w:numPr>
          <w:ilvl w:val="0"/>
          <w:numId w:val="28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Capacitaciones mensuales de Riesgos Potenciales y otros temas.</w:t>
      </w:r>
    </w:p>
    <w:p w:rsidR="005F7F01" w:rsidRDefault="00E610F9">
      <w:pPr>
        <w:pStyle w:val="Standard"/>
        <w:numPr>
          <w:ilvl w:val="0"/>
          <w:numId w:val="29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Etc.</w:t>
      </w:r>
    </w:p>
    <w:p w:rsidR="00692203" w:rsidRDefault="00692203" w:rsidP="00692203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bookmarkStart w:id="0" w:name="_GoBack"/>
      <w:bookmarkEnd w:id="0"/>
    </w:p>
    <w:p w:rsidR="005F7F01" w:rsidRDefault="00E610F9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 xml:space="preserve">UNIDADES </w:t>
      </w:r>
      <w:r>
        <w:rPr>
          <w:rFonts w:ascii="Verdana" w:hAnsi="Verdana" w:cs="Verdana"/>
          <w:sz w:val="22"/>
          <w:szCs w:val="22"/>
        </w:rPr>
        <w:t>(Se adjunta listado de unidades correspondientes a la empresa)</w:t>
      </w:r>
    </w:p>
    <w:p w:rsidR="005F7F01" w:rsidRDefault="00E610F9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Todas nuestras unidades y/o que realicen tareas a nombre de la misma cuentan con:</w:t>
      </w:r>
    </w:p>
    <w:p w:rsidR="005F7F01" w:rsidRDefault="005F7F01">
      <w:pPr>
        <w:pStyle w:val="Standard"/>
        <w:spacing w:line="360" w:lineRule="auto"/>
        <w:jc w:val="both"/>
        <w:rPr>
          <w:sz w:val="22"/>
          <w:szCs w:val="22"/>
        </w:rPr>
      </w:pPr>
    </w:p>
    <w:p w:rsidR="005F7F01" w:rsidRDefault="00E610F9">
      <w:pPr>
        <w:pStyle w:val="Standard"/>
        <w:numPr>
          <w:ilvl w:val="0"/>
          <w:numId w:val="30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Documentación Obligatoria para viajar</w:t>
      </w:r>
    </w:p>
    <w:p w:rsidR="005F7F01" w:rsidRDefault="00E610F9">
      <w:pPr>
        <w:pStyle w:val="Standard"/>
        <w:numPr>
          <w:ilvl w:val="0"/>
          <w:numId w:val="14"/>
        </w:numPr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  <w:r>
        <w:rPr>
          <w:rFonts w:ascii="Verdana" w:hAnsi="Verdana" w:cs="Verdana"/>
          <w:b/>
          <w:bCs/>
          <w:sz w:val="22"/>
          <w:szCs w:val="22"/>
        </w:rPr>
        <w:t>Custodia Satelital</w:t>
      </w:r>
    </w:p>
    <w:p w:rsidR="005F7F01" w:rsidRDefault="00E610F9">
      <w:pPr>
        <w:pStyle w:val="Standard"/>
        <w:numPr>
          <w:ilvl w:val="0"/>
          <w:numId w:val="14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Kit de Emergencia</w:t>
      </w:r>
    </w:p>
    <w:p w:rsidR="005F7F01" w:rsidRDefault="00E610F9">
      <w:pPr>
        <w:pStyle w:val="Standard"/>
        <w:numPr>
          <w:ilvl w:val="0"/>
          <w:numId w:val="14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Elementos de Seguridad</w:t>
      </w:r>
    </w:p>
    <w:p w:rsidR="005F7F01" w:rsidRDefault="00E610F9">
      <w:pPr>
        <w:pStyle w:val="Standard"/>
        <w:numPr>
          <w:ilvl w:val="0"/>
          <w:numId w:val="14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proofErr w:type="spellStart"/>
      <w:r>
        <w:rPr>
          <w:rFonts w:ascii="Verdana" w:hAnsi="Verdana" w:cs="Verdana"/>
          <w:sz w:val="22"/>
          <w:szCs w:val="22"/>
        </w:rPr>
        <w:t>Tacografos</w:t>
      </w:r>
      <w:proofErr w:type="spellEnd"/>
      <w:r>
        <w:rPr>
          <w:rFonts w:ascii="Verdana" w:hAnsi="Verdana" w:cs="Verdana"/>
          <w:sz w:val="22"/>
          <w:szCs w:val="22"/>
        </w:rPr>
        <w:t>.</w:t>
      </w:r>
    </w:p>
    <w:p w:rsidR="005F7F01" w:rsidRDefault="00E610F9">
      <w:pPr>
        <w:pStyle w:val="Standard"/>
        <w:numPr>
          <w:ilvl w:val="0"/>
          <w:numId w:val="14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Plan de Emergencia x escrito.</w:t>
      </w:r>
    </w:p>
    <w:p w:rsidR="005F7F01" w:rsidRDefault="00E610F9">
      <w:pPr>
        <w:pStyle w:val="Standard"/>
        <w:numPr>
          <w:ilvl w:val="0"/>
          <w:numId w:val="14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Capacitaciones</w:t>
      </w:r>
    </w:p>
    <w:p w:rsidR="005F7F01" w:rsidRDefault="00E610F9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lastRenderedPageBreak/>
        <w:t xml:space="preserve">Y los mantenimientos de las unidades se realizan en Taller Mecánico diseñado para realizar los mantenimientos Preventivos, logrando actualizaciones constantes de las revisiones de los sistemas críticos </w:t>
      </w:r>
      <w:proofErr w:type="gramStart"/>
      <w:r>
        <w:rPr>
          <w:rFonts w:ascii="Verdana" w:hAnsi="Verdana" w:cs="Verdana"/>
          <w:sz w:val="22"/>
          <w:szCs w:val="22"/>
        </w:rPr>
        <w:t>( Control</w:t>
      </w:r>
      <w:proofErr w:type="gramEnd"/>
      <w:r>
        <w:rPr>
          <w:rFonts w:ascii="Verdana" w:hAnsi="Verdana" w:cs="Verdana"/>
          <w:sz w:val="22"/>
          <w:szCs w:val="22"/>
        </w:rPr>
        <w:t xml:space="preserve"> de Neumáticos, Sistema eléctrico, Frenos, luces, cambios de aceites y filtros, control de pernos, enganches platos entre otros mantenimientos)  </w:t>
      </w:r>
    </w:p>
    <w:p w:rsidR="002920DB" w:rsidRDefault="002920DB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2920DB" w:rsidRDefault="002920DB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2920DB" w:rsidRDefault="002920DB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2"/>
          <w:szCs w:val="22"/>
        </w:rPr>
      </w:pPr>
    </w:p>
    <w:p w:rsidR="005F7F01" w:rsidRDefault="002920DB">
      <w:pPr>
        <w:pStyle w:val="Standard"/>
        <w:spacing w:line="360" w:lineRule="auto"/>
        <w:jc w:val="both"/>
      </w:pPr>
      <w:r>
        <w:rPr>
          <w:rFonts w:ascii="Verdana" w:hAnsi="Verdana" w:cs="Verdana"/>
          <w:noProof/>
          <w:sz w:val="22"/>
          <w:szCs w:val="22"/>
          <w:lang w:eastAsia="es-AR" w:bidi="ar-SA"/>
        </w:rPr>
        <w:drawing>
          <wp:anchor distT="0" distB="0" distL="114300" distR="114300" simplePos="0" relativeHeight="251656192" behindDoc="0" locked="0" layoutInCell="1" allowOverlap="1" wp14:anchorId="23BD44FC" wp14:editId="2F0C2DA5">
            <wp:simplePos x="0" y="0"/>
            <wp:positionH relativeFrom="column">
              <wp:posOffset>3810</wp:posOffset>
            </wp:positionH>
            <wp:positionV relativeFrom="paragraph">
              <wp:posOffset>458470</wp:posOffset>
            </wp:positionV>
            <wp:extent cx="4781550" cy="3257550"/>
            <wp:effectExtent l="0" t="0" r="0" b="0"/>
            <wp:wrapTopAndBottom/>
            <wp:docPr id="5" name="gráfico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25755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0F9">
        <w:rPr>
          <w:rFonts w:ascii="Monotype Corsiva" w:hAnsi="Monotype Corsiva" w:cs="Monotype Corsiva"/>
          <w:b/>
          <w:sz w:val="30"/>
          <w:szCs w:val="30"/>
        </w:rPr>
        <w:t>TALLER DE MANTENIMIENTO</w:t>
      </w:r>
      <w:r>
        <w:rPr>
          <w:rFonts w:ascii="Verdana" w:hAnsi="Verdana" w:cs="Verdana"/>
          <w:sz w:val="30"/>
          <w:szCs w:val="30"/>
        </w:rPr>
        <w:t xml:space="preserve"> (Predio propio</w:t>
      </w:r>
      <w:r w:rsidR="00E610F9">
        <w:rPr>
          <w:rFonts w:ascii="Verdana" w:hAnsi="Verdana" w:cs="Verdana"/>
          <w:sz w:val="30"/>
          <w:szCs w:val="30"/>
        </w:rPr>
        <w:t>)</w:t>
      </w:r>
    </w:p>
    <w:p w:rsidR="002920DB" w:rsidRDefault="002920DB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2920DB" w:rsidRDefault="002920DB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numPr>
          <w:ilvl w:val="0"/>
          <w:numId w:val="31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Fosas con tapas de seguridad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Sensores infrarrojos y alarma con cámaras de seguridad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Sensores magnéticos blindados en portones para seguridad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Teléfonos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Alarmas y sensores.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jc w:val="both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Matafuegos y elementos de H&amp;S. entre otros.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692203" w:rsidRDefault="00692203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692203" w:rsidRDefault="00692203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  <w:rPr>
          <w:rFonts w:ascii="Verdana" w:hAnsi="Verdana" w:cs="Verdana"/>
          <w:b/>
          <w:bCs/>
          <w:sz w:val="26"/>
          <w:szCs w:val="26"/>
        </w:rPr>
      </w:pPr>
      <w:r>
        <w:rPr>
          <w:rFonts w:ascii="Verdana" w:hAnsi="Verdana" w:cs="Verdana"/>
          <w:b/>
          <w:bCs/>
          <w:sz w:val="26"/>
          <w:szCs w:val="26"/>
        </w:rPr>
        <w:lastRenderedPageBreak/>
        <w:t xml:space="preserve">El predio cuenta </w:t>
      </w:r>
      <w:proofErr w:type="spellStart"/>
      <w:r>
        <w:rPr>
          <w:rFonts w:ascii="Verdana" w:hAnsi="Verdana" w:cs="Verdana"/>
          <w:b/>
          <w:bCs/>
          <w:sz w:val="26"/>
          <w:szCs w:val="26"/>
        </w:rPr>
        <w:t>ademas</w:t>
      </w:r>
      <w:proofErr w:type="spellEnd"/>
      <w:r>
        <w:rPr>
          <w:rFonts w:ascii="Verdana" w:hAnsi="Verdana" w:cs="Verdana"/>
          <w:b/>
          <w:bCs/>
          <w:sz w:val="26"/>
          <w:szCs w:val="26"/>
        </w:rPr>
        <w:t xml:space="preserve"> con las siguientes instalaciones....</w:t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spacing w:line="360" w:lineRule="auto"/>
        <w:jc w:val="both"/>
      </w:pPr>
      <w:r>
        <w:rPr>
          <w:rFonts w:ascii="Verdana" w:hAnsi="Verdana" w:cs="Verdana"/>
          <w:sz w:val="22"/>
          <w:szCs w:val="22"/>
        </w:rPr>
        <w:t xml:space="preserve">El taller se encuentra dentro del predio TRANSVIP SA que </w:t>
      </w:r>
      <w:proofErr w:type="spellStart"/>
      <w:r>
        <w:rPr>
          <w:rFonts w:ascii="Verdana" w:hAnsi="Verdana" w:cs="Verdana"/>
          <w:sz w:val="22"/>
          <w:szCs w:val="22"/>
        </w:rPr>
        <w:t>ademas</w:t>
      </w:r>
      <w:proofErr w:type="spellEnd"/>
      <w:r>
        <w:rPr>
          <w:rFonts w:ascii="Verdana" w:hAnsi="Verdana" w:cs="Verdana"/>
          <w:sz w:val="22"/>
          <w:szCs w:val="22"/>
        </w:rPr>
        <w:t xml:space="preserve"> cuenta con las siguientes instalaciones, </w:t>
      </w:r>
      <w:r>
        <w:rPr>
          <w:rFonts w:ascii="Verdana" w:hAnsi="Verdana" w:cs="Verdana"/>
          <w:b/>
          <w:bCs/>
          <w:sz w:val="22"/>
          <w:szCs w:val="22"/>
        </w:rPr>
        <w:t>playa de estacionamiento</w:t>
      </w:r>
      <w:r>
        <w:rPr>
          <w:rFonts w:ascii="Verdana" w:hAnsi="Verdana" w:cs="Verdana"/>
          <w:sz w:val="22"/>
          <w:szCs w:val="22"/>
        </w:rPr>
        <w:t xml:space="preserve">, </w:t>
      </w:r>
      <w:proofErr w:type="spellStart"/>
      <w:r>
        <w:rPr>
          <w:rFonts w:ascii="Verdana" w:hAnsi="Verdana" w:cs="Verdana"/>
          <w:sz w:val="22"/>
          <w:szCs w:val="22"/>
        </w:rPr>
        <w:t>deposito</w:t>
      </w:r>
      <w:proofErr w:type="spellEnd"/>
      <w:r>
        <w:rPr>
          <w:rFonts w:ascii="Verdana" w:hAnsi="Verdana" w:cs="Verdana"/>
          <w:sz w:val="22"/>
          <w:szCs w:val="22"/>
        </w:rPr>
        <w:t xml:space="preserve"> de almacenamiento, oficinas administrativas independientes, sala de reuniones y capacitaciones del </w:t>
      </w:r>
      <w:proofErr w:type="spellStart"/>
      <w:r>
        <w:rPr>
          <w:rFonts w:ascii="Verdana" w:hAnsi="Verdana" w:cs="Verdana"/>
          <w:sz w:val="22"/>
          <w:szCs w:val="22"/>
        </w:rPr>
        <w:t>presonal</w:t>
      </w:r>
      <w:proofErr w:type="spellEnd"/>
      <w:r>
        <w:rPr>
          <w:rFonts w:ascii="Verdana" w:hAnsi="Verdana" w:cs="Verdana"/>
          <w:sz w:val="22"/>
          <w:szCs w:val="22"/>
        </w:rPr>
        <w:t xml:space="preserve">, vestuarios y </w:t>
      </w:r>
      <w:proofErr w:type="spellStart"/>
      <w:proofErr w:type="gramStart"/>
      <w:r>
        <w:rPr>
          <w:rFonts w:ascii="Verdana" w:hAnsi="Verdana" w:cs="Verdana"/>
          <w:sz w:val="22"/>
          <w:szCs w:val="22"/>
        </w:rPr>
        <w:t>parrileros</w:t>
      </w:r>
      <w:proofErr w:type="spellEnd"/>
      <w:r>
        <w:rPr>
          <w:rFonts w:ascii="Verdana" w:hAnsi="Verdana" w:cs="Verdana"/>
          <w:sz w:val="22"/>
          <w:szCs w:val="22"/>
        </w:rPr>
        <w:t xml:space="preserve"> :</w:t>
      </w:r>
      <w:proofErr w:type="gramEnd"/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5F7F01">
      <w:pPr>
        <w:pStyle w:val="Standard"/>
      </w:pPr>
    </w:p>
    <w:p w:rsidR="005F7F01" w:rsidRDefault="00E610F9">
      <w:pPr>
        <w:pStyle w:val="Standard"/>
      </w:pPr>
      <w:r>
        <w:rPr>
          <w:rFonts w:ascii="Monotype Corsiva" w:hAnsi="Monotype Corsiva" w:cs="Monotype Corsiva"/>
          <w:b/>
          <w:sz w:val="30"/>
          <w:szCs w:val="30"/>
        </w:rPr>
        <w:t>DEPOSITO</w:t>
      </w:r>
      <w:r>
        <w:rPr>
          <w:sz w:val="30"/>
          <w:szCs w:val="30"/>
        </w:rPr>
        <w:t xml:space="preserve"> </w:t>
      </w:r>
      <w:r>
        <w:rPr>
          <w:b/>
          <w:sz w:val="30"/>
          <w:szCs w:val="30"/>
        </w:rPr>
        <w:t>(750 m cubiertos) A</w:t>
      </w:r>
      <w:r>
        <w:rPr>
          <w:rFonts w:ascii="Verdana" w:hAnsi="Verdana" w:cs="Verdana"/>
          <w:b/>
          <w:sz w:val="16"/>
          <w:szCs w:val="16"/>
        </w:rPr>
        <w:t>lta tecnología en cuestión    de seguridad:</w:t>
      </w:r>
    </w:p>
    <w:p w:rsidR="005F7F01" w:rsidRDefault="005F7F01">
      <w:pPr>
        <w:pStyle w:val="Standard"/>
        <w:rPr>
          <w:rFonts w:ascii="Verdana" w:hAnsi="Verdana" w:cs="Verdana"/>
          <w:b/>
          <w:sz w:val="16"/>
          <w:szCs w:val="16"/>
        </w:rPr>
      </w:pPr>
    </w:p>
    <w:p w:rsidR="005F7F01" w:rsidRDefault="005F7F01">
      <w:pPr>
        <w:pStyle w:val="Standard"/>
        <w:rPr>
          <w:rFonts w:ascii="Verdana" w:hAnsi="Verdana" w:cs="Verdana"/>
          <w:b/>
          <w:sz w:val="16"/>
          <w:szCs w:val="16"/>
        </w:rPr>
      </w:pPr>
    </w:p>
    <w:p w:rsidR="005F7F01" w:rsidRDefault="005F7F01">
      <w:pPr>
        <w:pStyle w:val="Standard"/>
        <w:rPr>
          <w:rFonts w:ascii="Verdana" w:hAnsi="Verdana" w:cs="Verdana"/>
          <w:b/>
          <w:sz w:val="16"/>
          <w:szCs w:val="16"/>
        </w:rPr>
      </w:pPr>
    </w:p>
    <w:p w:rsidR="005F7F01" w:rsidRDefault="002920DB">
      <w:pPr>
        <w:pStyle w:val="Standard"/>
      </w:pPr>
      <w:r>
        <w:rPr>
          <w:rFonts w:ascii="Verdana" w:hAnsi="Verdana" w:cs="Verdana"/>
          <w:b/>
          <w:noProof/>
          <w:sz w:val="16"/>
          <w:szCs w:val="16"/>
          <w:lang w:eastAsia="es-AR" w:bidi="ar-SA"/>
        </w:rPr>
        <w:drawing>
          <wp:anchor distT="0" distB="0" distL="114300" distR="114300" simplePos="0" relativeHeight="251657216" behindDoc="0" locked="0" layoutInCell="1" allowOverlap="1" wp14:anchorId="73461313" wp14:editId="6256C2A7">
            <wp:simplePos x="0" y="0"/>
            <wp:positionH relativeFrom="column">
              <wp:posOffset>-9525</wp:posOffset>
            </wp:positionH>
            <wp:positionV relativeFrom="paragraph">
              <wp:posOffset>44450</wp:posOffset>
            </wp:positionV>
            <wp:extent cx="4394835" cy="2830195"/>
            <wp:effectExtent l="0" t="0" r="5715" b="8255"/>
            <wp:wrapTopAndBottom/>
            <wp:docPr id="6" name="gráfico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83019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F7F01" w:rsidRDefault="005F7F01">
      <w:pPr>
        <w:pStyle w:val="Standard"/>
        <w:rPr>
          <w:sz w:val="32"/>
          <w:szCs w:val="32"/>
        </w:rPr>
      </w:pP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Barreras de contención de derrames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Barreras ópticas detectores de humo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Detectores fotoeléctricos de humo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Detectores de incremento de temperaturas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Sensores infrarrojos y alarma con cámaras de seguridad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Sensores magnéticos blindados para seguridad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Teléfonos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Matafuegos y elementos de H&amp;S. entre otros.</w:t>
      </w:r>
    </w:p>
    <w:p w:rsidR="005F7F01" w:rsidRDefault="005F7F01">
      <w:pPr>
        <w:pStyle w:val="Standard"/>
        <w:spacing w:line="360" w:lineRule="auto"/>
        <w:rPr>
          <w:rFonts w:ascii="Arial" w:hAnsi="Arial" w:cs="Arial"/>
        </w:rPr>
      </w:pPr>
    </w:p>
    <w:p w:rsidR="00692203" w:rsidRDefault="00692203">
      <w:pPr>
        <w:pStyle w:val="Standard"/>
        <w:spacing w:line="360" w:lineRule="auto"/>
        <w:rPr>
          <w:rFonts w:ascii="Arial" w:hAnsi="Arial" w:cs="Arial"/>
        </w:rPr>
      </w:pPr>
    </w:p>
    <w:p w:rsidR="005F7F01" w:rsidRDefault="00E610F9">
      <w:pPr>
        <w:pStyle w:val="Standard"/>
        <w:rPr>
          <w:rFonts w:ascii="Monotype Corsiva" w:hAnsi="Monotype Corsiva" w:cs="Monotype Corsiva"/>
          <w:b/>
          <w:sz w:val="40"/>
          <w:szCs w:val="40"/>
        </w:rPr>
      </w:pPr>
      <w:r>
        <w:rPr>
          <w:rFonts w:ascii="Monotype Corsiva" w:hAnsi="Monotype Corsiva" w:cs="Monotype Corsiva"/>
          <w:b/>
          <w:sz w:val="40"/>
          <w:szCs w:val="40"/>
        </w:rPr>
        <w:lastRenderedPageBreak/>
        <w:t xml:space="preserve">    OFICINAS</w:t>
      </w:r>
    </w:p>
    <w:p w:rsidR="005F7F01" w:rsidRDefault="005F7F01">
      <w:pPr>
        <w:pStyle w:val="Standard"/>
        <w:rPr>
          <w:rFonts w:ascii="Monotype Corsiva" w:hAnsi="Monotype Corsiva" w:cs="Monotype Corsiva"/>
          <w:b/>
          <w:sz w:val="40"/>
          <w:szCs w:val="40"/>
        </w:rPr>
      </w:pPr>
    </w:p>
    <w:p w:rsidR="005F7F01" w:rsidRDefault="00E610F9">
      <w:pPr>
        <w:pStyle w:val="Standard"/>
        <w:rPr>
          <w:rFonts w:ascii="Monotype Corsiva" w:hAnsi="Monotype Corsiva" w:cs="Monotype Corsiva"/>
          <w:b/>
          <w:sz w:val="40"/>
          <w:szCs w:val="40"/>
        </w:rPr>
      </w:pPr>
      <w:r>
        <w:rPr>
          <w:rFonts w:ascii="Monotype Corsiva" w:hAnsi="Monotype Corsiva" w:cs="Monotype Corsiva"/>
          <w:b/>
          <w:noProof/>
          <w:sz w:val="40"/>
          <w:szCs w:val="40"/>
          <w:lang w:eastAsia="es-AR" w:bidi="ar-S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</wp:posOffset>
            </wp:positionH>
            <wp:positionV relativeFrom="paragraph">
              <wp:posOffset>81360</wp:posOffset>
            </wp:positionV>
            <wp:extent cx="5277600" cy="2691000"/>
            <wp:effectExtent l="0" t="0" r="0" b="0"/>
            <wp:wrapTopAndBottom/>
            <wp:docPr id="7" name="gráfico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6910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F7F01" w:rsidRDefault="005F7F01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noProof/>
          <w:sz w:val="22"/>
          <w:szCs w:val="22"/>
          <w:lang w:eastAsia="es-AR" w:bidi="ar-SA"/>
        </w:rPr>
        <w:drawing>
          <wp:anchor distT="0" distB="0" distL="114300" distR="114300" simplePos="0" relativeHeight="251659264" behindDoc="0" locked="0" layoutInCell="1" allowOverlap="1" wp14:anchorId="4717A555" wp14:editId="712E8817">
            <wp:simplePos x="0" y="0"/>
            <wp:positionH relativeFrom="column">
              <wp:posOffset>4320</wp:posOffset>
            </wp:positionH>
            <wp:positionV relativeFrom="paragraph">
              <wp:posOffset>176040</wp:posOffset>
            </wp:positionV>
            <wp:extent cx="2408040" cy="1852199"/>
            <wp:effectExtent l="0" t="0" r="0" b="0"/>
            <wp:wrapTopAndBottom/>
            <wp:docPr id="8" name="gráfico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8040" cy="18521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Verdana"/>
          <w:noProof/>
          <w:sz w:val="22"/>
          <w:szCs w:val="22"/>
          <w:lang w:eastAsia="es-AR" w:bidi="ar-SA"/>
        </w:rPr>
        <w:drawing>
          <wp:anchor distT="0" distB="0" distL="114300" distR="114300" simplePos="0" relativeHeight="251660288" behindDoc="0" locked="0" layoutInCell="1" allowOverlap="1" wp14:anchorId="189259EC" wp14:editId="41907160">
            <wp:simplePos x="0" y="0"/>
            <wp:positionH relativeFrom="column">
              <wp:posOffset>2842920</wp:posOffset>
            </wp:positionH>
            <wp:positionV relativeFrom="paragraph">
              <wp:posOffset>76320</wp:posOffset>
            </wp:positionV>
            <wp:extent cx="2467080" cy="1855439"/>
            <wp:effectExtent l="0" t="0" r="9420" b="0"/>
            <wp:wrapTopAndBottom/>
            <wp:docPr id="9" name="gráfico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080" cy="18554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920DB" w:rsidRDefault="002920DB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692203" w:rsidRDefault="00692203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2 oficinas equipadas con PC con monitores LCD 17”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1 sala de reuniones con opción a oficina.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 xml:space="preserve">Aire acondicionado </w:t>
      </w:r>
      <w:proofErr w:type="spellStart"/>
      <w:r>
        <w:rPr>
          <w:rFonts w:ascii="Verdana" w:hAnsi="Verdana" w:cs="Verdana"/>
          <w:sz w:val="22"/>
          <w:szCs w:val="22"/>
        </w:rPr>
        <w:t>frió</w:t>
      </w:r>
      <w:proofErr w:type="spellEnd"/>
      <w:r>
        <w:rPr>
          <w:rFonts w:ascii="Verdana" w:hAnsi="Verdana" w:cs="Verdana"/>
          <w:sz w:val="22"/>
          <w:szCs w:val="22"/>
        </w:rPr>
        <w:t>/calor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Alarma y sensores infrarrojos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Baño y cocina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Cámara de Seguridad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proofErr w:type="spellStart"/>
      <w:r>
        <w:rPr>
          <w:rFonts w:ascii="Verdana" w:hAnsi="Verdana" w:cs="Verdana"/>
          <w:sz w:val="22"/>
          <w:szCs w:val="22"/>
        </w:rPr>
        <w:t>Conectorizado</w:t>
      </w:r>
      <w:proofErr w:type="spellEnd"/>
      <w:r>
        <w:rPr>
          <w:rFonts w:ascii="Verdana" w:hAnsi="Verdana" w:cs="Verdana"/>
          <w:sz w:val="22"/>
          <w:szCs w:val="22"/>
        </w:rPr>
        <w:t xml:space="preserve"> de red y telefonía central</w:t>
      </w:r>
    </w:p>
    <w:p w:rsidR="005F7F01" w:rsidRDefault="005F7F01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5F7F01" w:rsidRDefault="00E610F9">
      <w:pPr>
        <w:pStyle w:val="Standard"/>
        <w:rPr>
          <w:rFonts w:ascii="Monotype Corsiva" w:hAnsi="Monotype Corsiva" w:cs="Monotype Corsiva"/>
          <w:b/>
          <w:sz w:val="30"/>
          <w:szCs w:val="30"/>
        </w:rPr>
      </w:pPr>
      <w:r>
        <w:rPr>
          <w:rFonts w:ascii="Monotype Corsiva" w:hAnsi="Monotype Corsiva" w:cs="Monotype Corsiva"/>
          <w:b/>
          <w:sz w:val="30"/>
          <w:szCs w:val="30"/>
        </w:rPr>
        <w:lastRenderedPageBreak/>
        <w:t>SALA DE CAPACITACIONES</w:t>
      </w:r>
    </w:p>
    <w:p w:rsidR="005F7F01" w:rsidRDefault="00E610F9">
      <w:pPr>
        <w:pStyle w:val="Standard"/>
        <w:rPr>
          <w:rFonts w:ascii="Monotype Corsiva" w:hAnsi="Monotype Corsiva" w:cs="Monotype Corsiva"/>
          <w:b/>
          <w:sz w:val="40"/>
          <w:szCs w:val="40"/>
        </w:rPr>
      </w:pPr>
      <w:r>
        <w:rPr>
          <w:rFonts w:ascii="Monotype Corsiva" w:hAnsi="Monotype Corsiva" w:cs="Monotype Corsiva"/>
          <w:b/>
          <w:noProof/>
          <w:sz w:val="40"/>
          <w:szCs w:val="40"/>
          <w:lang w:eastAsia="es-A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30600</wp:posOffset>
            </wp:positionH>
            <wp:positionV relativeFrom="paragraph">
              <wp:posOffset>237960</wp:posOffset>
            </wp:positionV>
            <wp:extent cx="3387600" cy="2239560"/>
            <wp:effectExtent l="0" t="0" r="3300" b="8340"/>
            <wp:wrapTopAndBottom/>
            <wp:docPr id="10" name="gráficos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2239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F7F01" w:rsidRDefault="005F7F01">
      <w:pPr>
        <w:pStyle w:val="Standard"/>
        <w:rPr>
          <w:rFonts w:ascii="Monotype Corsiva" w:hAnsi="Monotype Corsiva" w:cs="Monotype Corsiva"/>
          <w:b/>
          <w:sz w:val="40"/>
          <w:szCs w:val="40"/>
        </w:rPr>
      </w:pP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Con capacidad para 20 personas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Parrillero</w:t>
      </w:r>
    </w:p>
    <w:p w:rsidR="005F7F01" w:rsidRPr="002920DB" w:rsidRDefault="00E610F9" w:rsidP="002920DB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Cocina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Vestuarios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Aire Acondicionado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Alarma y sensores infrarrojos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Detectores de monóxido de carbono.</w:t>
      </w:r>
    </w:p>
    <w:p w:rsidR="005F7F01" w:rsidRDefault="00E610F9">
      <w:pPr>
        <w:pStyle w:val="Standard"/>
        <w:numPr>
          <w:ilvl w:val="0"/>
          <w:numId w:val="15"/>
        </w:numPr>
        <w:spacing w:line="360" w:lineRule="auto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Detectores de gas en la cocina</w:t>
      </w:r>
    </w:p>
    <w:p w:rsidR="005F7F01" w:rsidRDefault="005F7F01">
      <w:pPr>
        <w:pStyle w:val="Standard"/>
        <w:spacing w:line="360" w:lineRule="auto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</w:pPr>
    </w:p>
    <w:p w:rsidR="002920DB" w:rsidRDefault="002920DB">
      <w:pPr>
        <w:pStyle w:val="Standard"/>
      </w:pPr>
    </w:p>
    <w:p w:rsidR="005F7F01" w:rsidRDefault="005F7F01">
      <w:pPr>
        <w:pStyle w:val="Standard"/>
        <w:rPr>
          <w:rFonts w:ascii="Verdana" w:hAnsi="Verdana" w:cs="Verdana"/>
          <w:b/>
          <w:color w:val="0000FF"/>
          <w:sz w:val="22"/>
          <w:szCs w:val="22"/>
        </w:rPr>
      </w:pPr>
    </w:p>
    <w:p w:rsidR="000C4F41" w:rsidRPr="00692203" w:rsidRDefault="00E610F9" w:rsidP="00507BF2">
      <w:pPr>
        <w:pStyle w:val="Standard"/>
        <w:rPr>
          <w:rFonts w:ascii="Verdana" w:hAnsi="Verdana" w:cs="Verdana"/>
          <w:sz w:val="22"/>
          <w:szCs w:val="22"/>
        </w:rPr>
      </w:pPr>
      <w:r>
        <w:rPr>
          <w:rFonts w:ascii="Verdana" w:hAnsi="Verdana" w:cs="Verdana"/>
          <w:sz w:val="22"/>
          <w:szCs w:val="22"/>
        </w:rPr>
        <w:t>El ingreso al predio esta monitoreado con cámaras de seguridad y apertura automática de portón de ingreso con ga</w:t>
      </w:r>
      <w:r w:rsidR="00692203">
        <w:rPr>
          <w:rFonts w:ascii="Verdana" w:hAnsi="Verdana" w:cs="Verdana"/>
          <w:sz w:val="22"/>
          <w:szCs w:val="22"/>
        </w:rPr>
        <w:t>rita de vigilancia las 24 horas.</w:t>
      </w:r>
    </w:p>
    <w:p w:rsidR="001E2428" w:rsidRDefault="001E2428" w:rsidP="00507BF2">
      <w:pPr>
        <w:pStyle w:val="Standard"/>
        <w:rPr>
          <w:rFonts w:ascii="Verdana" w:hAnsi="Verdana" w:cs="Monotype Corsiva"/>
          <w:b/>
          <w:sz w:val="20"/>
          <w:szCs w:val="20"/>
        </w:rPr>
      </w:pPr>
    </w:p>
    <w:p w:rsidR="001E2428" w:rsidRDefault="001E2428" w:rsidP="00507BF2">
      <w:pPr>
        <w:pStyle w:val="Standard"/>
        <w:rPr>
          <w:rFonts w:ascii="Verdana" w:hAnsi="Verdana" w:cs="Monotype Corsiva"/>
          <w:b/>
          <w:sz w:val="20"/>
          <w:szCs w:val="20"/>
        </w:rPr>
      </w:pPr>
    </w:p>
    <w:p w:rsidR="005F7F01" w:rsidRDefault="00E610F9">
      <w:pPr>
        <w:pStyle w:val="Standard"/>
        <w:spacing w:line="360" w:lineRule="auto"/>
        <w:jc w:val="both"/>
        <w:rPr>
          <w:rFonts w:ascii="Monotype Corsiva" w:hAnsi="Monotype Corsiva" w:cs="Monotype Corsiva"/>
          <w:b/>
          <w:sz w:val="40"/>
          <w:szCs w:val="40"/>
        </w:rPr>
      </w:pPr>
      <w:r>
        <w:rPr>
          <w:rFonts w:ascii="Monotype Corsiva" w:hAnsi="Monotype Corsiva" w:cs="Monotype Corsiva"/>
          <w:b/>
          <w:sz w:val="40"/>
          <w:szCs w:val="40"/>
        </w:rPr>
        <w:t>CONTACTOS</w:t>
      </w:r>
    </w:p>
    <w:p w:rsidR="005F7F01" w:rsidRDefault="00E610F9">
      <w:pPr>
        <w:pStyle w:val="Standard"/>
        <w:spacing w:line="360" w:lineRule="auto"/>
        <w:jc w:val="both"/>
      </w:pPr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Para </w:t>
      </w: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mas</w:t>
      </w:r>
      <w:proofErr w:type="spellEnd"/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 información los invitamos a visitar nuestra </w:t>
      </w:r>
      <w:proofErr w:type="spellStart"/>
      <w:proofErr w:type="gram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pagina</w:t>
      </w:r>
      <w:proofErr w:type="spellEnd"/>
      <w:proofErr w:type="gramEnd"/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 web</w:t>
      </w:r>
    </w:p>
    <w:p w:rsidR="005F7F01" w:rsidRDefault="008911B1">
      <w:pPr>
        <w:pStyle w:val="Standard"/>
        <w:spacing w:line="360" w:lineRule="auto"/>
        <w:jc w:val="both"/>
      </w:pPr>
      <w:hyperlink r:id="rId17" w:history="1">
        <w:r w:rsidR="00E610F9">
          <w:rPr>
            <w:rStyle w:val="Internetlink"/>
            <w:rFonts w:ascii="Verdana" w:hAnsi="Verdana" w:cs="Verdana"/>
            <w:b/>
            <w:bCs/>
            <w:sz w:val="22"/>
            <w:szCs w:val="22"/>
          </w:rPr>
          <w:t>www.</w:t>
        </w:r>
      </w:hyperlink>
      <w:r w:rsidR="002920DB">
        <w:rPr>
          <w:rStyle w:val="Internetlink"/>
          <w:rFonts w:ascii="Verdana" w:hAnsi="Verdana" w:cs="Verdana"/>
          <w:b/>
          <w:bCs/>
          <w:sz w:val="22"/>
          <w:szCs w:val="22"/>
        </w:rPr>
        <w:t>transvip</w:t>
      </w:r>
      <w:r w:rsidR="00E610F9">
        <w:rPr>
          <w:rStyle w:val="Internetlink"/>
          <w:rFonts w:ascii="Verdana" w:hAnsi="Verdana" w:cs="Verdana"/>
          <w:b/>
          <w:bCs/>
          <w:sz w:val="22"/>
          <w:szCs w:val="22"/>
        </w:rPr>
        <w:t>.com.ar</w:t>
      </w:r>
    </w:p>
    <w:p w:rsidR="005F7F01" w:rsidRDefault="005F7F01">
      <w:pPr>
        <w:pStyle w:val="Standard"/>
        <w:spacing w:line="360" w:lineRule="auto"/>
        <w:jc w:val="both"/>
      </w:pPr>
    </w:p>
    <w:p w:rsidR="005F7F01" w:rsidRDefault="00E610F9">
      <w:pPr>
        <w:pStyle w:val="Standard"/>
        <w:spacing w:line="360" w:lineRule="auto"/>
        <w:jc w:val="both"/>
      </w:pPr>
      <w:r>
        <w:rPr>
          <w:rStyle w:val="StrongEmphasis"/>
          <w:rFonts w:ascii="Verdana" w:hAnsi="Verdana" w:cs="Verdana"/>
          <w:color w:val="000000"/>
          <w:sz w:val="22"/>
          <w:szCs w:val="22"/>
        </w:rPr>
        <w:t>Estamos a vuestra disposición para concretar una cita donde se explicaran detalladamente cada una de las alternativas posibles. Nuestro principal objetivo es SATISFACER SUS NECESIDADES.</w:t>
      </w:r>
    </w:p>
    <w:p w:rsidR="005F7F01" w:rsidRDefault="005F7F01">
      <w:pPr>
        <w:pStyle w:val="Standard"/>
        <w:spacing w:line="360" w:lineRule="auto"/>
        <w:jc w:val="both"/>
      </w:pPr>
    </w:p>
    <w:p w:rsidR="00692203" w:rsidRDefault="00692203">
      <w:pPr>
        <w:pStyle w:val="Standard"/>
        <w:spacing w:line="360" w:lineRule="auto"/>
        <w:jc w:val="both"/>
        <w:rPr>
          <w:rStyle w:val="StrongEmphasis"/>
          <w:rFonts w:ascii="Verdana" w:hAnsi="Verdana" w:cs="Verdana"/>
          <w:color w:val="000000"/>
          <w:sz w:val="22"/>
          <w:szCs w:val="22"/>
        </w:rPr>
      </w:pPr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Daniel </w:t>
      </w: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Bracalenti</w:t>
      </w:r>
      <w:proofErr w:type="spellEnd"/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 Tel</w:t>
      </w:r>
      <w:proofErr w:type="gram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:03400</w:t>
      </w:r>
      <w:proofErr w:type="gramEnd"/>
      <w:r>
        <w:rPr>
          <w:rStyle w:val="StrongEmphasis"/>
          <w:rFonts w:ascii="Verdana" w:hAnsi="Verdana" w:cs="Verdana"/>
          <w:color w:val="000000"/>
          <w:sz w:val="22"/>
          <w:szCs w:val="22"/>
        </w:rPr>
        <w:t>-15442408</w:t>
      </w:r>
    </w:p>
    <w:p w:rsidR="005F7F01" w:rsidRDefault="00E610F9">
      <w:pPr>
        <w:pStyle w:val="Standard"/>
        <w:spacing w:line="360" w:lineRule="auto"/>
        <w:jc w:val="both"/>
      </w:pPr>
      <w:r>
        <w:rPr>
          <w:rStyle w:val="StrongEmphasis"/>
          <w:rFonts w:ascii="Verdana" w:hAnsi="Verdana" w:cs="Verdana"/>
          <w:color w:val="000000"/>
          <w:sz w:val="22"/>
          <w:szCs w:val="22"/>
        </w:rPr>
        <w:lastRenderedPageBreak/>
        <w:t xml:space="preserve">  </w:t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</w:p>
    <w:p w:rsidR="005F7F01" w:rsidRDefault="00E610F9">
      <w:pPr>
        <w:pStyle w:val="Standard"/>
        <w:spacing w:line="360" w:lineRule="auto"/>
        <w:jc w:val="both"/>
      </w:pP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</w:p>
    <w:p w:rsidR="005F7F01" w:rsidRDefault="005F7F01">
      <w:pPr>
        <w:pStyle w:val="Standard"/>
        <w:spacing w:line="360" w:lineRule="auto"/>
        <w:jc w:val="both"/>
      </w:pPr>
    </w:p>
    <w:p w:rsidR="005F7F01" w:rsidRDefault="005F7F01">
      <w:pPr>
        <w:pStyle w:val="Standard"/>
        <w:spacing w:line="360" w:lineRule="auto"/>
        <w:jc w:val="both"/>
      </w:pPr>
    </w:p>
    <w:p w:rsidR="005F7F01" w:rsidRDefault="00E610F9">
      <w:pPr>
        <w:pStyle w:val="Standard"/>
        <w:spacing w:line="360" w:lineRule="auto"/>
        <w:jc w:val="both"/>
      </w:pPr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Daniel </w:t>
      </w: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Bracalenti</w:t>
      </w:r>
      <w:proofErr w:type="spellEnd"/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Barbara</w:t>
      </w:r>
      <w:proofErr w:type="spellEnd"/>
      <w:r>
        <w:rPr>
          <w:rStyle w:val="StrongEmphasis"/>
          <w:rFonts w:ascii="Verdana" w:hAnsi="Verdana" w:cs="Verdana"/>
          <w:color w:val="000000"/>
          <w:sz w:val="22"/>
          <w:szCs w:val="22"/>
        </w:rPr>
        <w:t xml:space="preserve"> </w:t>
      </w: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Giusti</w:t>
      </w:r>
      <w:proofErr w:type="spellEnd"/>
    </w:p>
    <w:p w:rsidR="005F7F01" w:rsidRDefault="00E610F9">
      <w:pPr>
        <w:pStyle w:val="Standard"/>
        <w:spacing w:line="360" w:lineRule="auto"/>
        <w:jc w:val="both"/>
      </w:pP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Cel</w:t>
      </w:r>
      <w:proofErr w:type="spellEnd"/>
      <w:r>
        <w:rPr>
          <w:rStyle w:val="StrongEmphasis"/>
          <w:rFonts w:ascii="Verdana" w:hAnsi="Verdana" w:cs="Verdana"/>
          <w:color w:val="000000"/>
          <w:sz w:val="22"/>
          <w:szCs w:val="22"/>
        </w:rPr>
        <w:t>: 03400-15442408</w:t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proofErr w:type="spellStart"/>
      <w:r>
        <w:rPr>
          <w:rStyle w:val="StrongEmphasis"/>
          <w:rFonts w:ascii="Verdana" w:hAnsi="Verdana" w:cs="Verdana"/>
          <w:color w:val="000000"/>
          <w:sz w:val="22"/>
          <w:szCs w:val="22"/>
        </w:rPr>
        <w:t>Cel</w:t>
      </w:r>
      <w:proofErr w:type="spellEnd"/>
      <w:r>
        <w:rPr>
          <w:rStyle w:val="StrongEmphasis"/>
          <w:rFonts w:ascii="Verdana" w:hAnsi="Verdana" w:cs="Verdana"/>
          <w:color w:val="000000"/>
          <w:sz w:val="22"/>
          <w:szCs w:val="22"/>
        </w:rPr>
        <w:t>: 03400-15667410</w:t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  <w:r>
        <w:rPr>
          <w:rStyle w:val="StrongEmphasis"/>
          <w:rFonts w:ascii="Verdana" w:hAnsi="Verdana" w:cs="Verdana"/>
          <w:color w:val="000000"/>
          <w:sz w:val="22"/>
          <w:szCs w:val="22"/>
        </w:rPr>
        <w:tab/>
      </w: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  <w:sz w:val="22"/>
          <w:szCs w:val="22"/>
        </w:rPr>
      </w:pPr>
    </w:p>
    <w:p w:rsidR="005F7F01" w:rsidRDefault="005F7F01">
      <w:pPr>
        <w:pStyle w:val="Standard"/>
        <w:spacing w:line="360" w:lineRule="auto"/>
        <w:jc w:val="both"/>
        <w:rPr>
          <w:rFonts w:ascii="Verdana" w:hAnsi="Verdana" w:cs="Verdana"/>
        </w:rPr>
      </w:pPr>
    </w:p>
    <w:sectPr w:rsidR="005F7F01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1B1" w:rsidRDefault="008911B1">
      <w:r>
        <w:separator/>
      </w:r>
    </w:p>
  </w:endnote>
  <w:endnote w:type="continuationSeparator" w:id="0">
    <w:p w:rsidR="008911B1" w:rsidRDefault="00891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1B1" w:rsidRDefault="008911B1">
      <w:r>
        <w:rPr>
          <w:color w:val="000000"/>
        </w:rPr>
        <w:ptab w:relativeTo="margin" w:alignment="center" w:leader="none"/>
      </w:r>
    </w:p>
  </w:footnote>
  <w:footnote w:type="continuationSeparator" w:id="0">
    <w:p w:rsidR="008911B1" w:rsidRDefault="00891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60F9"/>
    <w:multiLevelType w:val="multilevel"/>
    <w:tmpl w:val="D7DA5454"/>
    <w:styleLink w:val="WW8Num1"/>
    <w:lvl w:ilvl="0">
      <w:numFmt w:val="bullet"/>
      <w:lvlText w:val=""/>
      <w:lvlJc w:val="left"/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2BE51B0C"/>
    <w:multiLevelType w:val="multilevel"/>
    <w:tmpl w:val="AA0CFCB8"/>
    <w:styleLink w:val="WW8Num11"/>
    <w:lvl w:ilvl="0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1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2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3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4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5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6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7">
      <w:numFmt w:val="bullet"/>
      <w:lvlText w:val=""/>
      <w:lvlJc w:val="left"/>
      <w:rPr>
        <w:rFonts w:ascii="Symbol" w:hAnsi="Symbol" w:cs="OpenSymbol"/>
        <w:sz w:val="22"/>
        <w:szCs w:val="22"/>
      </w:rPr>
    </w:lvl>
    <w:lvl w:ilvl="8">
      <w:numFmt w:val="bullet"/>
      <w:lvlText w:val=""/>
      <w:lvlJc w:val="left"/>
      <w:rPr>
        <w:rFonts w:ascii="Symbol" w:hAnsi="Symbol" w:cs="OpenSymbol"/>
        <w:sz w:val="22"/>
        <w:szCs w:val="22"/>
      </w:rPr>
    </w:lvl>
  </w:abstractNum>
  <w:abstractNum w:abstractNumId="2">
    <w:nsid w:val="32C73257"/>
    <w:multiLevelType w:val="multilevel"/>
    <w:tmpl w:val="C7D4AA0E"/>
    <w:styleLink w:val="WW8Num3"/>
    <w:lvl w:ilvl="0">
      <w:numFmt w:val="bullet"/>
      <w:lvlText w:val=""/>
      <w:lvlJc w:val="left"/>
      <w:rPr>
        <w:rFonts w:ascii="Symbol" w:hAnsi="Symbol" w:cs="Symbol"/>
        <w:sz w:val="20"/>
      </w:rPr>
    </w:lvl>
    <w:lvl w:ilvl="1">
      <w:numFmt w:val="bullet"/>
      <w:lvlText w:val=""/>
      <w:lvlJc w:val="left"/>
      <w:rPr>
        <w:rFonts w:ascii="Symbol" w:hAnsi="Symbol" w:cs="Symbol"/>
        <w:sz w:val="20"/>
      </w:rPr>
    </w:lvl>
    <w:lvl w:ilvl="2">
      <w:numFmt w:val="bullet"/>
      <w:lvlText w:val=""/>
      <w:lvlJc w:val="left"/>
      <w:rPr>
        <w:rFonts w:ascii="Symbol" w:hAnsi="Symbol" w:cs="Symbol"/>
        <w:sz w:val="20"/>
      </w:rPr>
    </w:lvl>
    <w:lvl w:ilvl="3">
      <w:numFmt w:val="bullet"/>
      <w:lvlText w:val=""/>
      <w:lvlJc w:val="left"/>
      <w:rPr>
        <w:rFonts w:ascii="Symbol" w:hAnsi="Symbol" w:cs="Symbol"/>
        <w:sz w:val="20"/>
      </w:rPr>
    </w:lvl>
    <w:lvl w:ilvl="4">
      <w:numFmt w:val="bullet"/>
      <w:lvlText w:val=""/>
      <w:lvlJc w:val="left"/>
      <w:rPr>
        <w:rFonts w:ascii="Symbol" w:hAnsi="Symbol" w:cs="Symbol"/>
        <w:sz w:val="20"/>
      </w:rPr>
    </w:lvl>
    <w:lvl w:ilvl="5">
      <w:numFmt w:val="bullet"/>
      <w:lvlText w:val=""/>
      <w:lvlJc w:val="left"/>
      <w:rPr>
        <w:rFonts w:ascii="Symbol" w:hAnsi="Symbol" w:cs="Symbol"/>
        <w:sz w:val="20"/>
      </w:rPr>
    </w:lvl>
    <w:lvl w:ilvl="6">
      <w:numFmt w:val="bullet"/>
      <w:lvlText w:val=""/>
      <w:lvlJc w:val="left"/>
      <w:rPr>
        <w:rFonts w:ascii="Symbol" w:hAnsi="Symbol" w:cs="Symbol"/>
        <w:sz w:val="20"/>
      </w:rPr>
    </w:lvl>
    <w:lvl w:ilvl="7">
      <w:numFmt w:val="bullet"/>
      <w:lvlText w:val=""/>
      <w:lvlJc w:val="left"/>
      <w:rPr>
        <w:rFonts w:ascii="Symbol" w:hAnsi="Symbol" w:cs="Symbol"/>
        <w:sz w:val="20"/>
      </w:rPr>
    </w:lvl>
    <w:lvl w:ilvl="8">
      <w:numFmt w:val="bullet"/>
      <w:lvlText w:val=""/>
      <w:lvlJc w:val="left"/>
      <w:rPr>
        <w:rFonts w:ascii="Symbol" w:hAnsi="Symbol" w:cs="Symbol"/>
        <w:sz w:val="20"/>
      </w:rPr>
    </w:lvl>
  </w:abstractNum>
  <w:abstractNum w:abstractNumId="3">
    <w:nsid w:val="33AD21C9"/>
    <w:multiLevelType w:val="multilevel"/>
    <w:tmpl w:val="C54441E0"/>
    <w:styleLink w:val="WW8Num4"/>
    <w:lvl w:ilvl="0">
      <w:numFmt w:val="bullet"/>
      <w:lvlText w:val=""/>
      <w:lvlJc w:val="left"/>
      <w:rPr>
        <w:rFonts w:ascii="Symbol" w:eastAsia="Times New Roman" w:hAnsi="Symbol" w:cs="Times New Roman"/>
      </w:rPr>
    </w:lvl>
    <w:lvl w:ilvl="1">
      <w:numFmt w:val="bullet"/>
      <w:lvlText w:val=""/>
      <w:lvlJc w:val="left"/>
      <w:rPr>
        <w:rFonts w:ascii="Symbol" w:eastAsia="Times New Roman" w:hAnsi="Symbol" w:cs="Times New Roman"/>
      </w:rPr>
    </w:lvl>
    <w:lvl w:ilvl="2">
      <w:numFmt w:val="bullet"/>
      <w:lvlText w:val=""/>
      <w:lvlJc w:val="left"/>
      <w:rPr>
        <w:rFonts w:ascii="Symbol" w:eastAsia="Times New Roman" w:hAnsi="Symbol" w:cs="Times New Roman"/>
      </w:rPr>
    </w:lvl>
    <w:lvl w:ilvl="3">
      <w:numFmt w:val="bullet"/>
      <w:lvlText w:val=""/>
      <w:lvlJc w:val="left"/>
      <w:rPr>
        <w:rFonts w:ascii="Symbol" w:eastAsia="Times New Roman" w:hAnsi="Symbol" w:cs="Times New Roman"/>
      </w:rPr>
    </w:lvl>
    <w:lvl w:ilvl="4">
      <w:numFmt w:val="bullet"/>
      <w:lvlText w:val=""/>
      <w:lvlJc w:val="left"/>
      <w:rPr>
        <w:rFonts w:ascii="Symbol" w:eastAsia="Times New Roman" w:hAnsi="Symbol" w:cs="Times New Roman"/>
      </w:rPr>
    </w:lvl>
    <w:lvl w:ilvl="5">
      <w:numFmt w:val="bullet"/>
      <w:lvlText w:val=""/>
      <w:lvlJc w:val="left"/>
      <w:rPr>
        <w:rFonts w:ascii="Symbol" w:eastAsia="Times New Roman" w:hAnsi="Symbol" w:cs="Times New Roman"/>
      </w:rPr>
    </w:lvl>
    <w:lvl w:ilvl="6">
      <w:numFmt w:val="bullet"/>
      <w:lvlText w:val=""/>
      <w:lvlJc w:val="left"/>
      <w:rPr>
        <w:rFonts w:ascii="Symbol" w:eastAsia="Times New Roman" w:hAnsi="Symbol" w:cs="Times New Roman"/>
      </w:rPr>
    </w:lvl>
    <w:lvl w:ilvl="7">
      <w:numFmt w:val="bullet"/>
      <w:lvlText w:val=""/>
      <w:lvlJc w:val="left"/>
      <w:rPr>
        <w:rFonts w:ascii="Symbol" w:eastAsia="Times New Roman" w:hAnsi="Symbol" w:cs="Times New Roman"/>
      </w:rPr>
    </w:lvl>
    <w:lvl w:ilvl="8">
      <w:numFmt w:val="bullet"/>
      <w:lvlText w:val=""/>
      <w:lvlJc w:val="left"/>
      <w:rPr>
        <w:rFonts w:ascii="Symbol" w:eastAsia="Times New Roman" w:hAnsi="Symbol" w:cs="Times New Roman"/>
      </w:rPr>
    </w:lvl>
  </w:abstractNum>
  <w:abstractNum w:abstractNumId="4">
    <w:nsid w:val="3CF130A3"/>
    <w:multiLevelType w:val="multilevel"/>
    <w:tmpl w:val="21C60DD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5">
    <w:nsid w:val="3E46455C"/>
    <w:multiLevelType w:val="multilevel"/>
    <w:tmpl w:val="58729F0C"/>
    <w:styleLink w:val="WW8Num15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6">
    <w:nsid w:val="48756A4D"/>
    <w:multiLevelType w:val="multilevel"/>
    <w:tmpl w:val="CC927300"/>
    <w:styleLink w:val="WW8Num10"/>
    <w:lvl w:ilvl="0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1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2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3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4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5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6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7">
      <w:numFmt w:val="bullet"/>
      <w:lvlText w:val=""/>
      <w:lvlJc w:val="left"/>
      <w:rPr>
        <w:rFonts w:ascii="Symbol" w:hAnsi="Symbol" w:cs="OpenSymbol"/>
        <w:sz w:val="16"/>
        <w:szCs w:val="16"/>
      </w:rPr>
    </w:lvl>
    <w:lvl w:ilvl="8">
      <w:numFmt w:val="bullet"/>
      <w:lvlText w:val=""/>
      <w:lvlJc w:val="left"/>
      <w:rPr>
        <w:rFonts w:ascii="Symbol" w:hAnsi="Symbol" w:cs="OpenSymbol"/>
        <w:sz w:val="16"/>
        <w:szCs w:val="16"/>
      </w:rPr>
    </w:lvl>
  </w:abstractNum>
  <w:abstractNum w:abstractNumId="7">
    <w:nsid w:val="4D823FBA"/>
    <w:multiLevelType w:val="multilevel"/>
    <w:tmpl w:val="25E64A48"/>
    <w:styleLink w:val="WW8Num6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8">
    <w:nsid w:val="4F13410A"/>
    <w:multiLevelType w:val="multilevel"/>
    <w:tmpl w:val="BEDEE0D8"/>
    <w:styleLink w:val="WW8Num2"/>
    <w:lvl w:ilvl="0">
      <w:numFmt w:val="bullet"/>
      <w:lvlText w:val=""/>
      <w:lvlJc w:val="left"/>
      <w:rPr>
        <w:rFonts w:ascii="Symbol" w:eastAsia="Times New Roman" w:hAnsi="Symbol" w:cs="Times New Roman"/>
      </w:rPr>
    </w:lvl>
    <w:lvl w:ilvl="1">
      <w:numFmt w:val="bullet"/>
      <w:lvlText w:val=""/>
      <w:lvlJc w:val="left"/>
      <w:rPr>
        <w:rFonts w:ascii="Symbol" w:eastAsia="Times New Roman" w:hAnsi="Symbol" w:cs="Times New Roman"/>
      </w:rPr>
    </w:lvl>
    <w:lvl w:ilvl="2">
      <w:numFmt w:val="bullet"/>
      <w:lvlText w:val=""/>
      <w:lvlJc w:val="left"/>
      <w:rPr>
        <w:rFonts w:ascii="Symbol" w:eastAsia="Times New Roman" w:hAnsi="Symbol" w:cs="Times New Roman"/>
      </w:rPr>
    </w:lvl>
    <w:lvl w:ilvl="3">
      <w:numFmt w:val="bullet"/>
      <w:lvlText w:val=""/>
      <w:lvlJc w:val="left"/>
      <w:rPr>
        <w:rFonts w:ascii="Symbol" w:eastAsia="Times New Roman" w:hAnsi="Symbol" w:cs="Times New Roman"/>
      </w:rPr>
    </w:lvl>
    <w:lvl w:ilvl="4">
      <w:numFmt w:val="bullet"/>
      <w:lvlText w:val=""/>
      <w:lvlJc w:val="left"/>
      <w:rPr>
        <w:rFonts w:ascii="Symbol" w:eastAsia="Times New Roman" w:hAnsi="Symbol" w:cs="Times New Roman"/>
      </w:rPr>
    </w:lvl>
    <w:lvl w:ilvl="5">
      <w:numFmt w:val="bullet"/>
      <w:lvlText w:val=""/>
      <w:lvlJc w:val="left"/>
      <w:rPr>
        <w:rFonts w:ascii="Symbol" w:eastAsia="Times New Roman" w:hAnsi="Symbol" w:cs="Times New Roman"/>
      </w:rPr>
    </w:lvl>
    <w:lvl w:ilvl="6">
      <w:numFmt w:val="bullet"/>
      <w:lvlText w:val=""/>
      <w:lvlJc w:val="left"/>
      <w:rPr>
        <w:rFonts w:ascii="Symbol" w:eastAsia="Times New Roman" w:hAnsi="Symbol" w:cs="Times New Roman"/>
      </w:rPr>
    </w:lvl>
    <w:lvl w:ilvl="7">
      <w:numFmt w:val="bullet"/>
      <w:lvlText w:val=""/>
      <w:lvlJc w:val="left"/>
      <w:rPr>
        <w:rFonts w:ascii="Symbol" w:eastAsia="Times New Roman" w:hAnsi="Symbol" w:cs="Times New Roman"/>
      </w:rPr>
    </w:lvl>
    <w:lvl w:ilvl="8">
      <w:numFmt w:val="bullet"/>
      <w:lvlText w:val=""/>
      <w:lvlJc w:val="left"/>
      <w:rPr>
        <w:rFonts w:ascii="Symbol" w:eastAsia="Times New Roman" w:hAnsi="Symbol" w:cs="Times New Roman"/>
      </w:rPr>
    </w:lvl>
  </w:abstractNum>
  <w:abstractNum w:abstractNumId="9">
    <w:nsid w:val="4FD73AAF"/>
    <w:multiLevelType w:val="multilevel"/>
    <w:tmpl w:val="F61058B6"/>
    <w:styleLink w:val="WW8Num5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"/>
      <w:lvlJc w:val="left"/>
      <w:rPr>
        <w:rFonts w:ascii="Symbol" w:hAnsi="Symbol" w:cs="Symbol"/>
      </w:rPr>
    </w:lvl>
    <w:lvl w:ilvl="2">
      <w:numFmt w:val="bullet"/>
      <w:lvlText w:val=""/>
      <w:lvlJc w:val="left"/>
      <w:rPr>
        <w:rFonts w:ascii="Symbol" w:hAnsi="Symbol" w:cs="Symbol"/>
      </w:rPr>
    </w:lvl>
    <w:lvl w:ilvl="3">
      <w:numFmt w:val="bullet"/>
      <w:lvlText w:val=""/>
      <w:lvlJc w:val="left"/>
      <w:rPr>
        <w:rFonts w:ascii="Symbol" w:hAnsi="Symbol" w:cs="Symbol"/>
      </w:rPr>
    </w:lvl>
    <w:lvl w:ilvl="4">
      <w:numFmt w:val="bullet"/>
      <w:lvlText w:val=""/>
      <w:lvlJc w:val="left"/>
      <w:rPr>
        <w:rFonts w:ascii="Symbol" w:hAnsi="Symbol" w:cs="Symbol"/>
      </w:rPr>
    </w:lvl>
    <w:lvl w:ilvl="5">
      <w:numFmt w:val="bullet"/>
      <w:lvlText w:val=""/>
      <w:lvlJc w:val="left"/>
      <w:rPr>
        <w:rFonts w:ascii="Symbol" w:hAnsi="Symbol" w:cs="Symbol"/>
      </w:rPr>
    </w:lvl>
    <w:lvl w:ilvl="6">
      <w:numFmt w:val="bullet"/>
      <w:lvlText w:val=""/>
      <w:lvlJc w:val="left"/>
      <w:rPr>
        <w:rFonts w:ascii="Symbol" w:hAnsi="Symbol" w:cs="Symbol"/>
      </w:rPr>
    </w:lvl>
    <w:lvl w:ilvl="7">
      <w:numFmt w:val="bullet"/>
      <w:lvlText w:val=""/>
      <w:lvlJc w:val="left"/>
      <w:rPr>
        <w:rFonts w:ascii="Symbol" w:hAnsi="Symbol" w:cs="Symbol"/>
      </w:rPr>
    </w:lvl>
    <w:lvl w:ilvl="8">
      <w:numFmt w:val="bullet"/>
      <w:lvlText w:val=""/>
      <w:lvlJc w:val="left"/>
      <w:rPr>
        <w:rFonts w:ascii="Symbol" w:hAnsi="Symbol" w:cs="Symbol"/>
      </w:rPr>
    </w:lvl>
  </w:abstractNum>
  <w:abstractNum w:abstractNumId="10">
    <w:nsid w:val="6C857A11"/>
    <w:multiLevelType w:val="multilevel"/>
    <w:tmpl w:val="81646EEC"/>
    <w:styleLink w:val="WW8Num12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11">
    <w:nsid w:val="786631C3"/>
    <w:multiLevelType w:val="multilevel"/>
    <w:tmpl w:val="A0CC27D4"/>
    <w:styleLink w:val="WW8Num14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12">
    <w:nsid w:val="7ACB1619"/>
    <w:multiLevelType w:val="multilevel"/>
    <w:tmpl w:val="EDD22236"/>
    <w:styleLink w:val="WW8Num13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13">
    <w:nsid w:val="7AEA2570"/>
    <w:multiLevelType w:val="multilevel"/>
    <w:tmpl w:val="D4EE6AEE"/>
    <w:styleLink w:val="WW8Num9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14">
    <w:nsid w:val="7B303C6E"/>
    <w:multiLevelType w:val="multilevel"/>
    <w:tmpl w:val="07FA3E42"/>
    <w:styleLink w:val="WW8Num8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15">
    <w:nsid w:val="7E4C0564"/>
    <w:multiLevelType w:val="multilevel"/>
    <w:tmpl w:val="D9FC334A"/>
    <w:styleLink w:val="WW8Num7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9"/>
  </w:num>
  <w:num w:numId="5">
    <w:abstractNumId w:val="7"/>
  </w:num>
  <w:num w:numId="6">
    <w:abstractNumId w:val="15"/>
  </w:num>
  <w:num w:numId="7">
    <w:abstractNumId w:val="14"/>
  </w:num>
  <w:num w:numId="8">
    <w:abstractNumId w:val="13"/>
  </w:num>
  <w:num w:numId="9">
    <w:abstractNumId w:val="6"/>
  </w:num>
  <w:num w:numId="10">
    <w:abstractNumId w:val="1"/>
  </w:num>
  <w:num w:numId="11">
    <w:abstractNumId w:val="10"/>
  </w:num>
  <w:num w:numId="12">
    <w:abstractNumId w:val="12"/>
  </w:num>
  <w:num w:numId="13">
    <w:abstractNumId w:val="11"/>
  </w:num>
  <w:num w:numId="14">
    <w:abstractNumId w:val="5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3"/>
  </w:num>
  <w:num w:numId="20">
    <w:abstractNumId w:val="9"/>
  </w:num>
  <w:num w:numId="21">
    <w:abstractNumId w:val="7"/>
  </w:num>
  <w:num w:numId="22">
    <w:abstractNumId w:val="15"/>
  </w:num>
  <w:num w:numId="23">
    <w:abstractNumId w:val="14"/>
  </w:num>
  <w:num w:numId="24">
    <w:abstractNumId w:val="13"/>
  </w:num>
  <w:num w:numId="25">
    <w:abstractNumId w:val="6"/>
  </w:num>
  <w:num w:numId="26">
    <w:abstractNumId w:val="1"/>
  </w:num>
  <w:num w:numId="27">
    <w:abstractNumId w:val="10"/>
  </w:num>
  <w:num w:numId="28">
    <w:abstractNumId w:val="12"/>
  </w:num>
  <w:num w:numId="29">
    <w:abstractNumId w:val="11"/>
  </w:num>
  <w:num w:numId="30">
    <w:abstractNumId w:val="5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F7F01"/>
    <w:rsid w:val="000C4F41"/>
    <w:rsid w:val="000E69F6"/>
    <w:rsid w:val="001D1DA9"/>
    <w:rsid w:val="001E2428"/>
    <w:rsid w:val="00253812"/>
    <w:rsid w:val="002920DB"/>
    <w:rsid w:val="00431C1A"/>
    <w:rsid w:val="00507BF2"/>
    <w:rsid w:val="005F7F01"/>
    <w:rsid w:val="00692203"/>
    <w:rsid w:val="00800817"/>
    <w:rsid w:val="008911B1"/>
    <w:rsid w:val="009F5761"/>
    <w:rsid w:val="00C9197F"/>
    <w:rsid w:val="00D478B2"/>
    <w:rsid w:val="00E6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es-A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Epgraf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oindependiente2">
    <w:name w:val="Body Text 2"/>
    <w:basedOn w:val="Standard"/>
    <w:pPr>
      <w:tabs>
        <w:tab w:val="left" w:pos="7088"/>
      </w:tabs>
      <w:jc w:val="both"/>
    </w:pPr>
    <w:rPr>
      <w:rFonts w:ascii="Arial" w:hAnsi="Arial" w:cs="Arial"/>
    </w:rPr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  <w:sz w:val="16"/>
      <w:szCs w:val="16"/>
    </w:rPr>
  </w:style>
  <w:style w:type="character" w:customStyle="1" w:styleId="WW8Num11z0">
    <w:name w:val="WW8Num11z0"/>
    <w:rPr>
      <w:rFonts w:ascii="Symbol" w:hAnsi="Symbol" w:cs="OpenSymbol"/>
      <w:sz w:val="22"/>
      <w:szCs w:val="22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StrongEmphasis">
    <w:name w:val="Strong Emphasis"/>
    <w:basedOn w:val="Fuentedeprrafopredeter"/>
    <w:rPr>
      <w:b/>
      <w:bCs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2">
    <w:name w:val="WW8Num2"/>
    <w:basedOn w:val="Sinlista"/>
    <w:pPr>
      <w:numPr>
        <w:numId w:val="1"/>
      </w:numPr>
    </w:pPr>
  </w:style>
  <w:style w:type="numbering" w:customStyle="1" w:styleId="WW8Num3">
    <w:name w:val="WW8Num3"/>
    <w:basedOn w:val="Sinlista"/>
    <w:pPr>
      <w:numPr>
        <w:numId w:val="2"/>
      </w:numPr>
    </w:pPr>
  </w:style>
  <w:style w:type="numbering" w:customStyle="1" w:styleId="WW8Num4">
    <w:name w:val="WW8Num4"/>
    <w:basedOn w:val="Sinlista"/>
    <w:pPr>
      <w:numPr>
        <w:numId w:val="3"/>
      </w:numPr>
    </w:pPr>
  </w:style>
  <w:style w:type="numbering" w:customStyle="1" w:styleId="WW8Num5">
    <w:name w:val="WW8Num5"/>
    <w:basedOn w:val="Sinlista"/>
    <w:pPr>
      <w:numPr>
        <w:numId w:val="4"/>
      </w:numPr>
    </w:pPr>
  </w:style>
  <w:style w:type="numbering" w:customStyle="1" w:styleId="WW8Num6">
    <w:name w:val="WW8Num6"/>
    <w:basedOn w:val="Sinlista"/>
    <w:pPr>
      <w:numPr>
        <w:numId w:val="5"/>
      </w:numPr>
    </w:pPr>
  </w:style>
  <w:style w:type="numbering" w:customStyle="1" w:styleId="WW8Num7">
    <w:name w:val="WW8Num7"/>
    <w:basedOn w:val="Sinlista"/>
    <w:pPr>
      <w:numPr>
        <w:numId w:val="6"/>
      </w:numPr>
    </w:pPr>
  </w:style>
  <w:style w:type="numbering" w:customStyle="1" w:styleId="WW8Num8">
    <w:name w:val="WW8Num8"/>
    <w:basedOn w:val="Sinlista"/>
    <w:pPr>
      <w:numPr>
        <w:numId w:val="7"/>
      </w:numPr>
    </w:pPr>
  </w:style>
  <w:style w:type="numbering" w:customStyle="1" w:styleId="WW8Num9">
    <w:name w:val="WW8Num9"/>
    <w:basedOn w:val="Sinlista"/>
    <w:pPr>
      <w:numPr>
        <w:numId w:val="8"/>
      </w:numPr>
    </w:pPr>
  </w:style>
  <w:style w:type="numbering" w:customStyle="1" w:styleId="WW8Num10">
    <w:name w:val="WW8Num10"/>
    <w:basedOn w:val="Sinlista"/>
    <w:pPr>
      <w:numPr>
        <w:numId w:val="9"/>
      </w:numPr>
    </w:pPr>
  </w:style>
  <w:style w:type="numbering" w:customStyle="1" w:styleId="WW8Num11">
    <w:name w:val="WW8Num11"/>
    <w:basedOn w:val="Sinlista"/>
    <w:pPr>
      <w:numPr>
        <w:numId w:val="10"/>
      </w:numPr>
    </w:pPr>
  </w:style>
  <w:style w:type="numbering" w:customStyle="1" w:styleId="WW8Num12">
    <w:name w:val="WW8Num12"/>
    <w:basedOn w:val="Sinlista"/>
    <w:pPr>
      <w:numPr>
        <w:numId w:val="11"/>
      </w:numPr>
    </w:pPr>
  </w:style>
  <w:style w:type="numbering" w:customStyle="1" w:styleId="WW8Num13">
    <w:name w:val="WW8Num13"/>
    <w:basedOn w:val="Sinlista"/>
    <w:pPr>
      <w:numPr>
        <w:numId w:val="12"/>
      </w:numPr>
    </w:pPr>
  </w:style>
  <w:style w:type="numbering" w:customStyle="1" w:styleId="WW8Num14">
    <w:name w:val="WW8Num14"/>
    <w:basedOn w:val="Sinlista"/>
    <w:pPr>
      <w:numPr>
        <w:numId w:val="13"/>
      </w:numPr>
    </w:pPr>
  </w:style>
  <w:style w:type="numbering" w:customStyle="1" w:styleId="WW8Num15">
    <w:name w:val="WW8Num15"/>
    <w:basedOn w:val="Sinlista"/>
    <w:pPr>
      <w:numPr>
        <w:numId w:val="14"/>
      </w:numPr>
    </w:pPr>
  </w:style>
  <w:style w:type="numbering" w:customStyle="1" w:styleId="WW8Num1">
    <w:name w:val="WW8Num1"/>
    <w:basedOn w:val="Sinlista"/>
    <w:pPr>
      <w:numPr>
        <w:numId w:val="15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9F6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9F6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es-A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Epgraf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oindependiente2">
    <w:name w:val="Body Text 2"/>
    <w:basedOn w:val="Standard"/>
    <w:pPr>
      <w:tabs>
        <w:tab w:val="left" w:pos="7088"/>
      </w:tabs>
      <w:jc w:val="both"/>
    </w:pPr>
    <w:rPr>
      <w:rFonts w:ascii="Arial" w:hAnsi="Arial" w:cs="Arial"/>
    </w:rPr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 w:cs="Symbol"/>
      <w:sz w:val="20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OpenSymbol"/>
    </w:rPr>
  </w:style>
  <w:style w:type="character" w:customStyle="1" w:styleId="WW8Num7z0">
    <w:name w:val="WW8Num7z0"/>
    <w:rPr>
      <w:rFonts w:ascii="Symbol" w:hAnsi="Symbol" w:cs="OpenSymbol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10z0">
    <w:name w:val="WW8Num10z0"/>
    <w:rPr>
      <w:rFonts w:ascii="Symbol" w:hAnsi="Symbol" w:cs="OpenSymbol"/>
      <w:sz w:val="16"/>
      <w:szCs w:val="16"/>
    </w:rPr>
  </w:style>
  <w:style w:type="character" w:customStyle="1" w:styleId="WW8Num11z0">
    <w:name w:val="WW8Num11z0"/>
    <w:rPr>
      <w:rFonts w:ascii="Symbol" w:hAnsi="Symbol" w:cs="OpenSymbol"/>
      <w:sz w:val="22"/>
      <w:szCs w:val="22"/>
    </w:rPr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3z0">
    <w:name w:val="WW8Num13z0"/>
    <w:rPr>
      <w:rFonts w:ascii="Symbol" w:hAnsi="Symbol" w:cs="OpenSymbol"/>
    </w:rPr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5z0">
    <w:name w:val="WW8Num15z0"/>
    <w:rPr>
      <w:rFonts w:ascii="Symbol" w:hAnsi="Symbol" w:cs="OpenSymbol"/>
    </w:rPr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StrongEmphasis">
    <w:name w:val="Strong Emphasis"/>
    <w:basedOn w:val="Fuentedeprrafopredeter"/>
    <w:rPr>
      <w:b/>
      <w:bCs/>
    </w:rPr>
  </w:style>
  <w:style w:type="character" w:customStyle="1" w:styleId="Internetlink">
    <w:name w:val="Internet link"/>
    <w:basedOn w:val="Fuentedeprrafopredeter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8Num2">
    <w:name w:val="WW8Num2"/>
    <w:basedOn w:val="Sinlista"/>
    <w:pPr>
      <w:numPr>
        <w:numId w:val="1"/>
      </w:numPr>
    </w:pPr>
  </w:style>
  <w:style w:type="numbering" w:customStyle="1" w:styleId="WW8Num3">
    <w:name w:val="WW8Num3"/>
    <w:basedOn w:val="Sinlista"/>
    <w:pPr>
      <w:numPr>
        <w:numId w:val="2"/>
      </w:numPr>
    </w:pPr>
  </w:style>
  <w:style w:type="numbering" w:customStyle="1" w:styleId="WW8Num4">
    <w:name w:val="WW8Num4"/>
    <w:basedOn w:val="Sinlista"/>
    <w:pPr>
      <w:numPr>
        <w:numId w:val="3"/>
      </w:numPr>
    </w:pPr>
  </w:style>
  <w:style w:type="numbering" w:customStyle="1" w:styleId="WW8Num5">
    <w:name w:val="WW8Num5"/>
    <w:basedOn w:val="Sinlista"/>
    <w:pPr>
      <w:numPr>
        <w:numId w:val="4"/>
      </w:numPr>
    </w:pPr>
  </w:style>
  <w:style w:type="numbering" w:customStyle="1" w:styleId="WW8Num6">
    <w:name w:val="WW8Num6"/>
    <w:basedOn w:val="Sinlista"/>
    <w:pPr>
      <w:numPr>
        <w:numId w:val="5"/>
      </w:numPr>
    </w:pPr>
  </w:style>
  <w:style w:type="numbering" w:customStyle="1" w:styleId="WW8Num7">
    <w:name w:val="WW8Num7"/>
    <w:basedOn w:val="Sinlista"/>
    <w:pPr>
      <w:numPr>
        <w:numId w:val="6"/>
      </w:numPr>
    </w:pPr>
  </w:style>
  <w:style w:type="numbering" w:customStyle="1" w:styleId="WW8Num8">
    <w:name w:val="WW8Num8"/>
    <w:basedOn w:val="Sinlista"/>
    <w:pPr>
      <w:numPr>
        <w:numId w:val="7"/>
      </w:numPr>
    </w:pPr>
  </w:style>
  <w:style w:type="numbering" w:customStyle="1" w:styleId="WW8Num9">
    <w:name w:val="WW8Num9"/>
    <w:basedOn w:val="Sinlista"/>
    <w:pPr>
      <w:numPr>
        <w:numId w:val="8"/>
      </w:numPr>
    </w:pPr>
  </w:style>
  <w:style w:type="numbering" w:customStyle="1" w:styleId="WW8Num10">
    <w:name w:val="WW8Num10"/>
    <w:basedOn w:val="Sinlista"/>
    <w:pPr>
      <w:numPr>
        <w:numId w:val="9"/>
      </w:numPr>
    </w:pPr>
  </w:style>
  <w:style w:type="numbering" w:customStyle="1" w:styleId="WW8Num11">
    <w:name w:val="WW8Num11"/>
    <w:basedOn w:val="Sinlista"/>
    <w:pPr>
      <w:numPr>
        <w:numId w:val="10"/>
      </w:numPr>
    </w:pPr>
  </w:style>
  <w:style w:type="numbering" w:customStyle="1" w:styleId="WW8Num12">
    <w:name w:val="WW8Num12"/>
    <w:basedOn w:val="Sinlista"/>
    <w:pPr>
      <w:numPr>
        <w:numId w:val="11"/>
      </w:numPr>
    </w:pPr>
  </w:style>
  <w:style w:type="numbering" w:customStyle="1" w:styleId="WW8Num13">
    <w:name w:val="WW8Num13"/>
    <w:basedOn w:val="Sinlista"/>
    <w:pPr>
      <w:numPr>
        <w:numId w:val="12"/>
      </w:numPr>
    </w:pPr>
  </w:style>
  <w:style w:type="numbering" w:customStyle="1" w:styleId="WW8Num14">
    <w:name w:val="WW8Num14"/>
    <w:basedOn w:val="Sinlista"/>
    <w:pPr>
      <w:numPr>
        <w:numId w:val="13"/>
      </w:numPr>
    </w:pPr>
  </w:style>
  <w:style w:type="numbering" w:customStyle="1" w:styleId="WW8Num15">
    <w:name w:val="WW8Num15"/>
    <w:basedOn w:val="Sinlista"/>
    <w:pPr>
      <w:numPr>
        <w:numId w:val="14"/>
      </w:numPr>
    </w:pPr>
  </w:style>
  <w:style w:type="numbering" w:customStyle="1" w:styleId="WW8Num1">
    <w:name w:val="WW8Num1"/>
    <w:basedOn w:val="Sinlista"/>
    <w:pPr>
      <w:numPr>
        <w:numId w:val="15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9F6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9F6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hyperlink" Target="http://www.transvip.com.a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5D6A4-6CFA-4D43-8396-2862C2846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9</Pages>
  <Words>1312</Words>
  <Characters>7220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Bracalenti</dc:creator>
  <cp:lastModifiedBy>TransVip01</cp:lastModifiedBy>
  <cp:revision>6</cp:revision>
  <cp:lastPrinted>2018-07-12T19:58:00Z</cp:lastPrinted>
  <dcterms:created xsi:type="dcterms:W3CDTF">2017-05-26T18:19:00Z</dcterms:created>
  <dcterms:modified xsi:type="dcterms:W3CDTF">2019-05-31T18:28:00Z</dcterms:modified>
</cp:coreProperties>
</file>